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6255" w:type="dxa"/>
        <w:jc w:val="center"/>
        <w:tblLayout w:type="fixed"/>
        <w:tblCellMar>
          <w:left w:w="10" w:type="dxa"/>
          <w:right w:w="10" w:type="dxa"/>
        </w:tblCellMar>
        <w:tblLook w:val="0000" w:firstRow="0" w:lastRow="0" w:firstColumn="0" w:lastColumn="0" w:noHBand="0" w:noVBand="0"/>
      </w:tblPr>
      <w:tblGrid>
        <w:gridCol w:w="2569"/>
        <w:gridCol w:w="3686"/>
      </w:tblGrid>
      <w:tr w:rsidR="00356609" w14:paraId="1BCE19CE" w14:textId="77777777">
        <w:trPr>
          <w:jc w:val="center"/>
        </w:trPr>
        <w:tc>
          <w:tcPr>
            <w:tcW w:w="2569" w:type="dxa"/>
            <w:shd w:val="clear" w:color="auto" w:fill="auto"/>
            <w:tcMar>
              <w:top w:w="0" w:type="dxa"/>
              <w:left w:w="70" w:type="dxa"/>
              <w:bottom w:w="0" w:type="dxa"/>
              <w:right w:w="70" w:type="dxa"/>
            </w:tcMar>
          </w:tcPr>
          <w:p w14:paraId="536EFF72" w14:textId="77777777" w:rsidR="00356609" w:rsidRDefault="00EE6992">
            <w:pPr>
              <w:pStyle w:val="Tabela2"/>
            </w:pPr>
            <w:r>
              <w:t>Autor Dokumentu:</w:t>
            </w:r>
          </w:p>
        </w:tc>
        <w:tc>
          <w:tcPr>
            <w:tcW w:w="3686" w:type="dxa"/>
            <w:tcBorders>
              <w:left w:val="single" w:sz="4" w:space="0" w:color="000000"/>
            </w:tcBorders>
            <w:shd w:val="clear" w:color="auto" w:fill="auto"/>
            <w:tcMar>
              <w:top w:w="0" w:type="dxa"/>
              <w:left w:w="70" w:type="dxa"/>
              <w:bottom w:w="0" w:type="dxa"/>
              <w:right w:w="70" w:type="dxa"/>
            </w:tcMar>
          </w:tcPr>
          <w:p w14:paraId="644A91F4" w14:textId="77777777" w:rsidR="00356609" w:rsidRDefault="00EE6992">
            <w:pPr>
              <w:pStyle w:val="Tabela2"/>
            </w:pPr>
            <w:proofErr w:type="spellStart"/>
            <w:r>
              <w:t>Trimtab</w:t>
            </w:r>
            <w:proofErr w:type="spellEnd"/>
          </w:p>
        </w:tc>
      </w:tr>
      <w:tr w:rsidR="00356609" w14:paraId="682A7F49" w14:textId="77777777">
        <w:trPr>
          <w:jc w:val="center"/>
        </w:trPr>
        <w:tc>
          <w:tcPr>
            <w:tcW w:w="2569" w:type="dxa"/>
            <w:shd w:val="clear" w:color="auto" w:fill="auto"/>
            <w:tcMar>
              <w:top w:w="0" w:type="dxa"/>
              <w:left w:w="70" w:type="dxa"/>
              <w:bottom w:w="0" w:type="dxa"/>
              <w:right w:w="70" w:type="dxa"/>
            </w:tcMar>
          </w:tcPr>
          <w:p w14:paraId="4CC0B759" w14:textId="77777777" w:rsidR="00356609" w:rsidRDefault="00EE6992">
            <w:pPr>
              <w:pStyle w:val="Tabela2"/>
            </w:pPr>
            <w:r>
              <w:t>Właściciel Dokumentu:</w:t>
            </w:r>
          </w:p>
        </w:tc>
        <w:tc>
          <w:tcPr>
            <w:tcW w:w="3686" w:type="dxa"/>
            <w:tcBorders>
              <w:left w:val="single" w:sz="4" w:space="0" w:color="000000"/>
            </w:tcBorders>
            <w:shd w:val="clear" w:color="auto" w:fill="auto"/>
            <w:tcMar>
              <w:top w:w="0" w:type="dxa"/>
              <w:left w:w="70" w:type="dxa"/>
              <w:bottom w:w="0" w:type="dxa"/>
              <w:right w:w="70" w:type="dxa"/>
            </w:tcMar>
          </w:tcPr>
          <w:p w14:paraId="18469E10" w14:textId="77777777" w:rsidR="00356609" w:rsidRDefault="00EE6992">
            <w:pPr>
              <w:pStyle w:val="Tabela2"/>
            </w:pPr>
            <w:r>
              <w:rPr>
                <w:noProof/>
              </w:rPr>
              <w:drawing>
                <wp:inline distT="0" distB="0" distL="0" distR="0" wp14:anchorId="6F1BB8A9" wp14:editId="15881113">
                  <wp:extent cx="747430" cy="177311"/>
                  <wp:effectExtent l="0" t="0" r="0" b="0"/>
                  <wp:docPr id="3" name="Obraz 117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747430" cy="177311"/>
                          </a:xfrm>
                          <a:prstGeom prst="rect">
                            <a:avLst/>
                          </a:prstGeom>
                          <a:noFill/>
                          <a:ln>
                            <a:noFill/>
                            <a:prstDash/>
                          </a:ln>
                        </pic:spPr>
                      </pic:pic>
                    </a:graphicData>
                  </a:graphic>
                </wp:inline>
              </w:drawing>
            </w:r>
          </w:p>
        </w:tc>
      </w:tr>
      <w:tr w:rsidR="00356609" w14:paraId="7471880B" w14:textId="77777777">
        <w:trPr>
          <w:jc w:val="center"/>
        </w:trPr>
        <w:tc>
          <w:tcPr>
            <w:tcW w:w="2569" w:type="dxa"/>
            <w:shd w:val="clear" w:color="auto" w:fill="auto"/>
            <w:tcMar>
              <w:top w:w="0" w:type="dxa"/>
              <w:left w:w="70" w:type="dxa"/>
              <w:bottom w:w="0" w:type="dxa"/>
              <w:right w:w="70" w:type="dxa"/>
            </w:tcMar>
          </w:tcPr>
          <w:p w14:paraId="41620B8E" w14:textId="77777777" w:rsidR="00356609" w:rsidRDefault="00EE6992">
            <w:pPr>
              <w:pStyle w:val="Tabela2"/>
            </w:pPr>
            <w:r>
              <w:t>Wersja Dokumentu:</w:t>
            </w:r>
          </w:p>
        </w:tc>
        <w:tc>
          <w:tcPr>
            <w:tcW w:w="3686" w:type="dxa"/>
            <w:tcBorders>
              <w:left w:val="single" w:sz="4" w:space="0" w:color="000000"/>
            </w:tcBorders>
            <w:shd w:val="clear" w:color="auto" w:fill="auto"/>
            <w:tcMar>
              <w:top w:w="0" w:type="dxa"/>
              <w:left w:w="70" w:type="dxa"/>
              <w:bottom w:w="0" w:type="dxa"/>
              <w:right w:w="70" w:type="dxa"/>
            </w:tcMar>
          </w:tcPr>
          <w:p w14:paraId="69621FF9" w14:textId="3857909E" w:rsidR="00356609" w:rsidRDefault="006361EA">
            <w:pPr>
              <w:pStyle w:val="Tabela2"/>
            </w:pPr>
            <w:r>
              <w:t>1.</w:t>
            </w:r>
            <w:r w:rsidR="00EF02A4">
              <w:t>9</w:t>
            </w:r>
          </w:p>
        </w:tc>
      </w:tr>
      <w:tr w:rsidR="00356609" w14:paraId="78DA7657" w14:textId="77777777">
        <w:trPr>
          <w:jc w:val="center"/>
        </w:trPr>
        <w:tc>
          <w:tcPr>
            <w:tcW w:w="2569" w:type="dxa"/>
            <w:shd w:val="clear" w:color="auto" w:fill="auto"/>
            <w:tcMar>
              <w:top w:w="0" w:type="dxa"/>
              <w:left w:w="70" w:type="dxa"/>
              <w:bottom w:w="0" w:type="dxa"/>
              <w:right w:w="70" w:type="dxa"/>
            </w:tcMar>
          </w:tcPr>
          <w:p w14:paraId="427D001D" w14:textId="77777777" w:rsidR="00356609" w:rsidRDefault="00EE6992">
            <w:pPr>
              <w:pStyle w:val="Tabela2"/>
            </w:pPr>
            <w:r>
              <w:t>Status Dokumentu:</w:t>
            </w:r>
          </w:p>
        </w:tc>
        <w:tc>
          <w:tcPr>
            <w:tcW w:w="3686" w:type="dxa"/>
            <w:tcBorders>
              <w:left w:val="single" w:sz="4" w:space="0" w:color="000000"/>
            </w:tcBorders>
            <w:shd w:val="clear" w:color="auto" w:fill="auto"/>
            <w:tcMar>
              <w:top w:w="0" w:type="dxa"/>
              <w:left w:w="70" w:type="dxa"/>
              <w:bottom w:w="0" w:type="dxa"/>
              <w:right w:w="70" w:type="dxa"/>
            </w:tcMar>
          </w:tcPr>
          <w:p w14:paraId="507A2496" w14:textId="77777777" w:rsidR="00356609" w:rsidRDefault="00EE6992">
            <w:pPr>
              <w:pStyle w:val="Tabela2"/>
            </w:pPr>
            <w:r>
              <w:t>Do akceptacji</w:t>
            </w:r>
          </w:p>
        </w:tc>
      </w:tr>
      <w:tr w:rsidR="00356609" w14:paraId="36C42320" w14:textId="77777777">
        <w:trPr>
          <w:jc w:val="center"/>
        </w:trPr>
        <w:tc>
          <w:tcPr>
            <w:tcW w:w="2569" w:type="dxa"/>
            <w:shd w:val="clear" w:color="auto" w:fill="auto"/>
            <w:tcMar>
              <w:top w:w="0" w:type="dxa"/>
              <w:left w:w="70" w:type="dxa"/>
              <w:bottom w:w="0" w:type="dxa"/>
              <w:right w:w="70" w:type="dxa"/>
            </w:tcMar>
          </w:tcPr>
          <w:p w14:paraId="6FFADE5D" w14:textId="77777777" w:rsidR="00356609" w:rsidRDefault="00EE6992">
            <w:pPr>
              <w:pStyle w:val="Tabela2"/>
            </w:pPr>
            <w:r>
              <w:t>Miejsce przechowywania:</w:t>
            </w:r>
          </w:p>
        </w:tc>
        <w:tc>
          <w:tcPr>
            <w:tcW w:w="3686" w:type="dxa"/>
            <w:tcBorders>
              <w:left w:val="single" w:sz="4" w:space="0" w:color="000000"/>
            </w:tcBorders>
            <w:shd w:val="clear" w:color="auto" w:fill="auto"/>
            <w:tcMar>
              <w:top w:w="0" w:type="dxa"/>
              <w:left w:w="70" w:type="dxa"/>
              <w:bottom w:w="0" w:type="dxa"/>
              <w:right w:w="70" w:type="dxa"/>
            </w:tcMar>
          </w:tcPr>
          <w:p w14:paraId="0631923F" w14:textId="77777777" w:rsidR="00356609" w:rsidRDefault="00356609">
            <w:pPr>
              <w:pStyle w:val="Tabela2"/>
            </w:pPr>
          </w:p>
        </w:tc>
      </w:tr>
      <w:tr w:rsidR="00356609" w14:paraId="502ACD00" w14:textId="77777777">
        <w:trPr>
          <w:jc w:val="center"/>
        </w:trPr>
        <w:tc>
          <w:tcPr>
            <w:tcW w:w="2569" w:type="dxa"/>
            <w:tcBorders>
              <w:bottom w:val="single" w:sz="4" w:space="0" w:color="000000"/>
            </w:tcBorders>
            <w:shd w:val="clear" w:color="auto" w:fill="auto"/>
            <w:tcMar>
              <w:top w:w="0" w:type="dxa"/>
              <w:left w:w="70" w:type="dxa"/>
              <w:bottom w:w="0" w:type="dxa"/>
              <w:right w:w="70" w:type="dxa"/>
            </w:tcMar>
          </w:tcPr>
          <w:p w14:paraId="1D844ADC" w14:textId="77777777" w:rsidR="00356609" w:rsidRDefault="00356609">
            <w:pPr>
              <w:pStyle w:val="Tabela2"/>
            </w:pPr>
          </w:p>
        </w:tc>
        <w:tc>
          <w:tcPr>
            <w:tcW w:w="3686" w:type="dxa"/>
            <w:tcBorders>
              <w:left w:val="single" w:sz="4" w:space="0" w:color="000000"/>
              <w:bottom w:val="single" w:sz="4" w:space="0" w:color="000000"/>
            </w:tcBorders>
            <w:shd w:val="clear" w:color="auto" w:fill="auto"/>
            <w:tcMar>
              <w:top w:w="0" w:type="dxa"/>
              <w:left w:w="70" w:type="dxa"/>
              <w:bottom w:w="0" w:type="dxa"/>
              <w:right w:w="70" w:type="dxa"/>
            </w:tcMar>
          </w:tcPr>
          <w:p w14:paraId="7738914A" w14:textId="77777777" w:rsidR="00356609" w:rsidRDefault="00356609">
            <w:pPr>
              <w:pStyle w:val="Tabela2"/>
            </w:pPr>
          </w:p>
        </w:tc>
      </w:tr>
      <w:tr w:rsidR="00356609" w14:paraId="5B5C5BF0" w14:textId="77777777">
        <w:trPr>
          <w:jc w:val="center"/>
        </w:trPr>
        <w:tc>
          <w:tcPr>
            <w:tcW w:w="2569" w:type="dxa"/>
            <w:tcBorders>
              <w:top w:val="single" w:sz="4" w:space="0" w:color="000000"/>
            </w:tcBorders>
            <w:shd w:val="clear" w:color="auto" w:fill="auto"/>
            <w:tcMar>
              <w:top w:w="0" w:type="dxa"/>
              <w:left w:w="70" w:type="dxa"/>
              <w:bottom w:w="0" w:type="dxa"/>
              <w:right w:w="70" w:type="dxa"/>
            </w:tcMar>
          </w:tcPr>
          <w:p w14:paraId="1507626D" w14:textId="77777777" w:rsidR="00356609" w:rsidRDefault="00356609">
            <w:pPr>
              <w:pStyle w:val="Tabela2"/>
            </w:pPr>
          </w:p>
        </w:tc>
        <w:tc>
          <w:tcPr>
            <w:tcW w:w="3686" w:type="dxa"/>
            <w:tcBorders>
              <w:top w:val="single" w:sz="4" w:space="0" w:color="000000"/>
              <w:left w:val="single" w:sz="4" w:space="0" w:color="000000"/>
            </w:tcBorders>
            <w:shd w:val="clear" w:color="auto" w:fill="auto"/>
            <w:tcMar>
              <w:top w:w="0" w:type="dxa"/>
              <w:left w:w="70" w:type="dxa"/>
              <w:bottom w:w="0" w:type="dxa"/>
              <w:right w:w="70" w:type="dxa"/>
            </w:tcMar>
          </w:tcPr>
          <w:p w14:paraId="5757B8E0" w14:textId="77777777" w:rsidR="00356609" w:rsidRDefault="00356609">
            <w:pPr>
              <w:pStyle w:val="Tabela2"/>
            </w:pPr>
          </w:p>
        </w:tc>
      </w:tr>
      <w:tr w:rsidR="00356609" w14:paraId="6E31E696" w14:textId="77777777">
        <w:trPr>
          <w:jc w:val="center"/>
        </w:trPr>
        <w:tc>
          <w:tcPr>
            <w:tcW w:w="2569" w:type="dxa"/>
            <w:shd w:val="clear" w:color="auto" w:fill="auto"/>
            <w:tcMar>
              <w:top w:w="0" w:type="dxa"/>
              <w:left w:w="70" w:type="dxa"/>
              <w:bottom w:w="0" w:type="dxa"/>
              <w:right w:w="70" w:type="dxa"/>
            </w:tcMar>
          </w:tcPr>
          <w:p w14:paraId="013FFBFB" w14:textId="77777777" w:rsidR="00356609" w:rsidRDefault="00EE6992">
            <w:pPr>
              <w:pStyle w:val="Tabela2"/>
            </w:pPr>
            <w:r>
              <w:t>Data utworzenia:</w:t>
            </w:r>
          </w:p>
        </w:tc>
        <w:tc>
          <w:tcPr>
            <w:tcW w:w="3686" w:type="dxa"/>
            <w:tcBorders>
              <w:left w:val="single" w:sz="4" w:space="0" w:color="000000"/>
            </w:tcBorders>
            <w:shd w:val="clear" w:color="auto" w:fill="auto"/>
            <w:tcMar>
              <w:top w:w="0" w:type="dxa"/>
              <w:left w:w="70" w:type="dxa"/>
              <w:bottom w:w="0" w:type="dxa"/>
              <w:right w:w="70" w:type="dxa"/>
            </w:tcMar>
          </w:tcPr>
          <w:p w14:paraId="0EB26DFB" w14:textId="77777777" w:rsidR="00356609" w:rsidRDefault="00EE6992">
            <w:pPr>
              <w:pStyle w:val="Tabela2"/>
            </w:pPr>
            <w:r>
              <w:t>24.09.2021</w:t>
            </w:r>
          </w:p>
        </w:tc>
      </w:tr>
      <w:tr w:rsidR="00356609" w14:paraId="64AB697D" w14:textId="77777777">
        <w:trPr>
          <w:trHeight w:val="353"/>
          <w:jc w:val="center"/>
        </w:trPr>
        <w:tc>
          <w:tcPr>
            <w:tcW w:w="2569" w:type="dxa"/>
            <w:shd w:val="clear" w:color="auto" w:fill="auto"/>
            <w:tcMar>
              <w:top w:w="0" w:type="dxa"/>
              <w:left w:w="70" w:type="dxa"/>
              <w:bottom w:w="0" w:type="dxa"/>
              <w:right w:w="70" w:type="dxa"/>
            </w:tcMar>
          </w:tcPr>
          <w:p w14:paraId="0B67FAE0" w14:textId="77777777" w:rsidR="00356609" w:rsidRDefault="00EE6992">
            <w:pPr>
              <w:pStyle w:val="Tabela2"/>
            </w:pPr>
            <w:r>
              <w:t>Data ostatniej modyfikacji:</w:t>
            </w:r>
          </w:p>
          <w:p w14:paraId="2F100E4F" w14:textId="77777777" w:rsidR="00356609" w:rsidRDefault="00EE6992">
            <w:pPr>
              <w:pStyle w:val="Tabela2"/>
            </w:pPr>
            <w:r>
              <w:t>Modyfikujący:</w:t>
            </w:r>
          </w:p>
          <w:p w14:paraId="1601C99D" w14:textId="77777777" w:rsidR="00356609" w:rsidRDefault="00EE6992">
            <w:pPr>
              <w:pStyle w:val="Tabela2"/>
            </w:pPr>
            <w:r>
              <w:rPr>
                <w:sz w:val="18"/>
                <w:szCs w:val="18"/>
              </w:rPr>
              <w:t>Standard dokumentacji:</w:t>
            </w:r>
          </w:p>
        </w:tc>
        <w:tc>
          <w:tcPr>
            <w:tcW w:w="3686" w:type="dxa"/>
            <w:tcBorders>
              <w:left w:val="single" w:sz="4" w:space="0" w:color="000000"/>
            </w:tcBorders>
            <w:shd w:val="clear" w:color="auto" w:fill="auto"/>
            <w:tcMar>
              <w:top w:w="0" w:type="dxa"/>
              <w:left w:w="70" w:type="dxa"/>
              <w:bottom w:w="0" w:type="dxa"/>
              <w:right w:w="70" w:type="dxa"/>
            </w:tcMar>
          </w:tcPr>
          <w:p w14:paraId="5DA04880" w14:textId="63491C19" w:rsidR="00356609" w:rsidRDefault="00EF02A4">
            <w:pPr>
              <w:pStyle w:val="Tabela2"/>
            </w:pPr>
            <w:r>
              <w:t>07</w:t>
            </w:r>
            <w:r w:rsidR="00EE6992">
              <w:t>.</w:t>
            </w:r>
            <w:r w:rsidR="00442ACE">
              <w:t>0</w:t>
            </w:r>
            <w:r>
              <w:t>8</w:t>
            </w:r>
            <w:r w:rsidR="00EE6992">
              <w:t>.202</w:t>
            </w:r>
            <w:r w:rsidR="009E2457">
              <w:t>4</w:t>
            </w:r>
          </w:p>
          <w:p w14:paraId="690A46BE" w14:textId="77777777" w:rsidR="00356609" w:rsidRDefault="00EE6992">
            <w:pPr>
              <w:pStyle w:val="Tabela2"/>
            </w:pPr>
            <w:proofErr w:type="spellStart"/>
            <w:r>
              <w:t>Trimtab</w:t>
            </w:r>
            <w:proofErr w:type="spellEnd"/>
          </w:p>
          <w:p w14:paraId="4A48C49C" w14:textId="77777777" w:rsidR="00356609" w:rsidRDefault="00EE6992">
            <w:pPr>
              <w:pStyle w:val="Tabela2"/>
            </w:pPr>
            <w:r>
              <w:t>Opis Modułu/Komponentu (OMK)</w:t>
            </w:r>
          </w:p>
        </w:tc>
      </w:tr>
      <w:tr w:rsidR="00356609" w14:paraId="6787DEEC" w14:textId="77777777">
        <w:trPr>
          <w:trHeight w:val="352"/>
          <w:jc w:val="center"/>
        </w:trPr>
        <w:tc>
          <w:tcPr>
            <w:tcW w:w="2569" w:type="dxa"/>
            <w:shd w:val="clear" w:color="auto" w:fill="auto"/>
            <w:tcMar>
              <w:top w:w="0" w:type="dxa"/>
              <w:left w:w="70" w:type="dxa"/>
              <w:bottom w:w="0" w:type="dxa"/>
              <w:right w:w="70" w:type="dxa"/>
            </w:tcMar>
          </w:tcPr>
          <w:p w14:paraId="1EFAD1EE" w14:textId="77777777" w:rsidR="00356609" w:rsidRDefault="00EE6992">
            <w:pPr>
              <w:pStyle w:val="Tabela2"/>
            </w:pPr>
            <w:r>
              <w:t>Nazwa pliku:</w:t>
            </w:r>
          </w:p>
        </w:tc>
        <w:tc>
          <w:tcPr>
            <w:tcW w:w="3686" w:type="dxa"/>
            <w:tcBorders>
              <w:left w:val="single" w:sz="4" w:space="0" w:color="000000"/>
            </w:tcBorders>
            <w:shd w:val="clear" w:color="auto" w:fill="auto"/>
            <w:tcMar>
              <w:top w:w="0" w:type="dxa"/>
              <w:left w:w="70" w:type="dxa"/>
              <w:bottom w:w="0" w:type="dxa"/>
              <w:right w:w="70" w:type="dxa"/>
            </w:tcMar>
          </w:tcPr>
          <w:p w14:paraId="1754520F" w14:textId="77777777" w:rsidR="00356609" w:rsidRDefault="00EE6992">
            <w:pPr>
              <w:pStyle w:val="Tabela2"/>
            </w:pPr>
            <w:r>
              <w:t>Specyfikacja usługi API do integracji z systemami bankowości elektronicznej</w:t>
            </w:r>
          </w:p>
          <w:p w14:paraId="18DCBE93" w14:textId="77777777" w:rsidR="00356609" w:rsidRDefault="00356609">
            <w:pPr>
              <w:pStyle w:val="Tabela2"/>
            </w:pPr>
          </w:p>
        </w:tc>
      </w:tr>
    </w:tbl>
    <w:p w14:paraId="627FF58C" w14:textId="77777777" w:rsidR="00356609" w:rsidRDefault="00356609">
      <w:pPr>
        <w:pStyle w:val="Default"/>
        <w:jc w:val="center"/>
        <w:rPr>
          <w:rFonts w:ascii="Arial" w:hAnsi="Arial" w:cs="Arial"/>
          <w:sz w:val="48"/>
          <w:szCs w:val="48"/>
        </w:rPr>
      </w:pPr>
    </w:p>
    <w:p w14:paraId="61FBF8B0" w14:textId="77777777" w:rsidR="00356609" w:rsidRDefault="00356609">
      <w:pPr>
        <w:pStyle w:val="Default"/>
        <w:jc w:val="center"/>
        <w:rPr>
          <w:rFonts w:ascii="Arial" w:hAnsi="Arial" w:cs="Arial"/>
          <w:sz w:val="48"/>
          <w:szCs w:val="48"/>
        </w:rPr>
      </w:pPr>
    </w:p>
    <w:p w14:paraId="1A80694E" w14:textId="77777777" w:rsidR="00356609" w:rsidRDefault="00356609">
      <w:pPr>
        <w:pStyle w:val="Default"/>
        <w:jc w:val="center"/>
        <w:rPr>
          <w:rFonts w:ascii="Arial" w:hAnsi="Arial" w:cs="Arial"/>
          <w:sz w:val="48"/>
          <w:szCs w:val="48"/>
        </w:rPr>
      </w:pPr>
    </w:p>
    <w:p w14:paraId="4B54A85B" w14:textId="77777777" w:rsidR="00356609" w:rsidRDefault="00356609">
      <w:pPr>
        <w:pStyle w:val="Default"/>
        <w:jc w:val="center"/>
        <w:rPr>
          <w:rFonts w:ascii="Arial" w:hAnsi="Arial" w:cs="Arial"/>
          <w:sz w:val="48"/>
          <w:szCs w:val="48"/>
        </w:rPr>
      </w:pPr>
    </w:p>
    <w:p w14:paraId="09CB8ECB" w14:textId="77777777" w:rsidR="00356609" w:rsidRDefault="00EE6992">
      <w:pPr>
        <w:pStyle w:val="Default"/>
        <w:jc w:val="center"/>
      </w:pPr>
      <w:r>
        <w:rPr>
          <w:rFonts w:ascii="Arial" w:hAnsi="Arial" w:cs="Arial"/>
          <w:sz w:val="48"/>
          <w:szCs w:val="48"/>
        </w:rPr>
        <w:t>Specyfikacja usługi API do integracji z systemami bankowości elektronicznej</w:t>
      </w:r>
    </w:p>
    <w:p w14:paraId="6131AC27" w14:textId="77777777" w:rsidR="00356609" w:rsidRDefault="00356609" w:rsidP="008243D0"/>
    <w:p w14:paraId="49A64D07" w14:textId="77777777" w:rsidR="00356609" w:rsidRDefault="00356609" w:rsidP="008243D0">
      <w:pPr>
        <w:rPr>
          <w:sz w:val="20"/>
          <w:szCs w:val="20"/>
        </w:rPr>
      </w:pPr>
    </w:p>
    <w:p w14:paraId="0BE5DEDC" w14:textId="77777777" w:rsidR="00356609" w:rsidRDefault="00356609" w:rsidP="008243D0">
      <w:pPr>
        <w:rPr>
          <w:sz w:val="20"/>
          <w:szCs w:val="20"/>
        </w:rPr>
      </w:pPr>
    </w:p>
    <w:p w14:paraId="0CA3652F" w14:textId="77777777" w:rsidR="00356609" w:rsidRDefault="00356609" w:rsidP="008243D0">
      <w:pPr>
        <w:rPr>
          <w:sz w:val="20"/>
          <w:szCs w:val="20"/>
        </w:rPr>
      </w:pPr>
    </w:p>
    <w:p w14:paraId="736D6595" w14:textId="77777777" w:rsidR="00356609" w:rsidRDefault="00356609" w:rsidP="008243D0">
      <w:pPr>
        <w:rPr>
          <w:sz w:val="20"/>
          <w:szCs w:val="20"/>
        </w:rPr>
      </w:pPr>
    </w:p>
    <w:p w14:paraId="46DEF718" w14:textId="77777777" w:rsidR="00356609" w:rsidRDefault="00356609" w:rsidP="008243D0">
      <w:pPr>
        <w:rPr>
          <w:sz w:val="20"/>
          <w:szCs w:val="20"/>
        </w:rPr>
      </w:pPr>
    </w:p>
    <w:p w14:paraId="72BA3832" w14:textId="67F67A5E" w:rsidR="008243D0" w:rsidRDefault="008243D0" w:rsidP="008243D0">
      <w:pPr>
        <w:rPr>
          <w:sz w:val="20"/>
          <w:szCs w:val="20"/>
        </w:rPr>
      </w:pPr>
      <w:r>
        <w:rPr>
          <w:sz w:val="20"/>
          <w:szCs w:val="20"/>
        </w:rPr>
        <w:br w:type="page"/>
      </w:r>
    </w:p>
    <w:p w14:paraId="75C1443B" w14:textId="77777777" w:rsidR="00356609" w:rsidRDefault="00356609" w:rsidP="008243D0">
      <w:pPr>
        <w:rPr>
          <w:sz w:val="20"/>
          <w:szCs w:val="20"/>
        </w:rPr>
      </w:pPr>
    </w:p>
    <w:p w14:paraId="6D0AC641" w14:textId="77777777" w:rsidR="00356609" w:rsidRDefault="00EE6992">
      <w:pPr>
        <w:keepLines/>
        <w:spacing w:before="120"/>
        <w:rPr>
          <w:b/>
          <w:bCs/>
          <w:sz w:val="20"/>
          <w:szCs w:val="20"/>
        </w:rPr>
      </w:pPr>
      <w:r>
        <w:rPr>
          <w:b/>
          <w:bCs/>
          <w:sz w:val="20"/>
          <w:szCs w:val="20"/>
        </w:rPr>
        <w:t>Historia wersji</w:t>
      </w:r>
    </w:p>
    <w:tbl>
      <w:tblPr>
        <w:tblW w:w="9062" w:type="dxa"/>
        <w:tblCellMar>
          <w:left w:w="10" w:type="dxa"/>
          <w:right w:w="10" w:type="dxa"/>
        </w:tblCellMar>
        <w:tblLook w:val="0000" w:firstRow="0" w:lastRow="0" w:firstColumn="0" w:lastColumn="0" w:noHBand="0" w:noVBand="0"/>
      </w:tblPr>
      <w:tblGrid>
        <w:gridCol w:w="820"/>
        <w:gridCol w:w="2294"/>
        <w:gridCol w:w="5948"/>
      </w:tblGrid>
      <w:tr w:rsidR="00356609" w14:paraId="2A5EAD00" w14:textId="77777777" w:rsidTr="004B5928">
        <w:trPr>
          <w:trHeight w:val="510"/>
        </w:trPr>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4A1A0" w14:textId="77777777" w:rsidR="00356609" w:rsidRDefault="00EE6992">
            <w:pPr>
              <w:rPr>
                <w:b/>
                <w:bCs/>
                <w:sz w:val="20"/>
                <w:szCs w:val="20"/>
              </w:rPr>
            </w:pPr>
            <w:r>
              <w:rPr>
                <w:b/>
                <w:bCs/>
                <w:sz w:val="20"/>
                <w:szCs w:val="20"/>
              </w:rPr>
              <w:t>Numer wersji</w:t>
            </w: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95443" w14:textId="77777777" w:rsidR="00356609" w:rsidRDefault="00EE6992">
            <w:pPr>
              <w:rPr>
                <w:b/>
                <w:bCs/>
                <w:sz w:val="20"/>
                <w:szCs w:val="20"/>
              </w:rPr>
            </w:pPr>
            <w:r>
              <w:rPr>
                <w:b/>
                <w:bCs/>
                <w:sz w:val="20"/>
                <w:szCs w:val="20"/>
              </w:rPr>
              <w:t>Autor zmiany / Data</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25FB6" w14:textId="77777777" w:rsidR="00356609" w:rsidRDefault="00EE6992">
            <w:pPr>
              <w:rPr>
                <w:b/>
                <w:bCs/>
                <w:sz w:val="20"/>
                <w:szCs w:val="20"/>
              </w:rPr>
            </w:pPr>
            <w:r>
              <w:rPr>
                <w:b/>
                <w:bCs/>
                <w:sz w:val="20"/>
                <w:szCs w:val="20"/>
              </w:rPr>
              <w:t>Zmiany</w:t>
            </w:r>
          </w:p>
        </w:tc>
      </w:tr>
      <w:tr w:rsidR="00356609" w14:paraId="1478A72A" w14:textId="77777777" w:rsidTr="004B5928">
        <w:trPr>
          <w:trHeight w:val="510"/>
        </w:trPr>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F9159" w14:textId="77777777" w:rsidR="00356609" w:rsidRDefault="00EE6992">
            <w:pPr>
              <w:rPr>
                <w:sz w:val="20"/>
                <w:szCs w:val="20"/>
              </w:rPr>
            </w:pPr>
            <w:r>
              <w:rPr>
                <w:sz w:val="20"/>
                <w:szCs w:val="20"/>
              </w:rPr>
              <w:t>1.0</w:t>
            </w: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7CD97" w14:textId="77777777" w:rsidR="00356609" w:rsidRDefault="00EE6992">
            <w:pPr>
              <w:rPr>
                <w:sz w:val="20"/>
                <w:szCs w:val="20"/>
              </w:rPr>
            </w:pPr>
            <w:proofErr w:type="spellStart"/>
            <w:r>
              <w:rPr>
                <w:sz w:val="20"/>
                <w:szCs w:val="20"/>
              </w:rPr>
              <w:t>Trimtab</w:t>
            </w:r>
            <w:proofErr w:type="spellEnd"/>
            <w:r>
              <w:rPr>
                <w:sz w:val="20"/>
                <w:szCs w:val="20"/>
              </w:rPr>
              <w:t xml:space="preserve"> Arteria Management </w:t>
            </w:r>
            <w:proofErr w:type="spellStart"/>
            <w:r>
              <w:rPr>
                <w:sz w:val="20"/>
                <w:szCs w:val="20"/>
              </w:rPr>
              <w:t>Sp</w:t>
            </w:r>
            <w:proofErr w:type="spellEnd"/>
            <w:r>
              <w:rPr>
                <w:sz w:val="20"/>
                <w:szCs w:val="20"/>
              </w:rPr>
              <w:t xml:space="preserve"> z o.o. S.K. / [23.02.2022]</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6CD8F" w14:textId="77777777" w:rsidR="00356609" w:rsidRDefault="00EE6992">
            <w:pPr>
              <w:spacing w:before="60" w:after="60" w:line="288" w:lineRule="auto"/>
              <w:rPr>
                <w:sz w:val="20"/>
                <w:szCs w:val="20"/>
              </w:rPr>
            </w:pPr>
            <w:r>
              <w:rPr>
                <w:sz w:val="20"/>
                <w:szCs w:val="20"/>
              </w:rPr>
              <w:t>Utworzenie dokumentacji.</w:t>
            </w:r>
          </w:p>
        </w:tc>
      </w:tr>
      <w:tr w:rsidR="00356609" w14:paraId="07AFCFE7" w14:textId="77777777" w:rsidTr="004B5928">
        <w:trPr>
          <w:trHeight w:val="510"/>
        </w:trPr>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1C348" w14:textId="77777777" w:rsidR="00356609" w:rsidRDefault="00EE6992">
            <w:pPr>
              <w:rPr>
                <w:sz w:val="20"/>
                <w:szCs w:val="20"/>
              </w:rPr>
            </w:pPr>
            <w:r>
              <w:rPr>
                <w:sz w:val="20"/>
                <w:szCs w:val="20"/>
              </w:rPr>
              <w:t>1.1</w:t>
            </w: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D96DF" w14:textId="0FE83510" w:rsidR="00356609" w:rsidRDefault="00EE6992">
            <w:pPr>
              <w:rPr>
                <w:sz w:val="20"/>
                <w:szCs w:val="20"/>
              </w:rPr>
            </w:pPr>
            <w:proofErr w:type="spellStart"/>
            <w:r>
              <w:rPr>
                <w:sz w:val="20"/>
                <w:szCs w:val="20"/>
              </w:rPr>
              <w:t>Trimtab</w:t>
            </w:r>
            <w:proofErr w:type="spellEnd"/>
            <w:r>
              <w:rPr>
                <w:sz w:val="20"/>
                <w:szCs w:val="20"/>
              </w:rPr>
              <w:t xml:space="preserve"> Arteria Management </w:t>
            </w:r>
            <w:proofErr w:type="spellStart"/>
            <w:r>
              <w:rPr>
                <w:sz w:val="20"/>
                <w:szCs w:val="20"/>
              </w:rPr>
              <w:t>Sp</w:t>
            </w:r>
            <w:proofErr w:type="spellEnd"/>
            <w:r>
              <w:rPr>
                <w:sz w:val="20"/>
                <w:szCs w:val="20"/>
              </w:rPr>
              <w:t xml:space="preserve"> z o.o. S.K. / [21.10.2022]</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1AA47" w14:textId="77777777" w:rsidR="00356609" w:rsidRDefault="00EE6992">
            <w:pPr>
              <w:spacing w:before="60" w:after="60" w:line="288" w:lineRule="auto"/>
              <w:rPr>
                <w:sz w:val="20"/>
                <w:szCs w:val="20"/>
              </w:rPr>
            </w:pPr>
            <w:r>
              <w:rPr>
                <w:sz w:val="20"/>
                <w:szCs w:val="20"/>
              </w:rPr>
              <w:t>Aktualizacja adresu usługi testowej rozdział 3.1.</w:t>
            </w:r>
          </w:p>
          <w:p w14:paraId="7FDE2148" w14:textId="7A29724F" w:rsidR="00356609" w:rsidRDefault="00EE6992">
            <w:pPr>
              <w:spacing w:before="60" w:after="60" w:line="288" w:lineRule="auto"/>
              <w:rPr>
                <w:sz w:val="20"/>
                <w:szCs w:val="20"/>
              </w:rPr>
            </w:pPr>
            <w:r>
              <w:rPr>
                <w:sz w:val="20"/>
                <w:szCs w:val="20"/>
              </w:rPr>
              <w:t>Dodano nowe błędy przy walidacji (-651, -652) rozdział 4.1.</w:t>
            </w:r>
          </w:p>
        </w:tc>
      </w:tr>
      <w:tr w:rsidR="009C5FB1" w14:paraId="2441D9C2" w14:textId="77777777" w:rsidTr="004B5928">
        <w:trPr>
          <w:trHeight w:val="510"/>
        </w:trPr>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05ADD" w14:textId="6B603651" w:rsidR="009C5FB1" w:rsidRDefault="009C5FB1">
            <w:pPr>
              <w:rPr>
                <w:sz w:val="20"/>
                <w:szCs w:val="20"/>
              </w:rPr>
            </w:pPr>
            <w:r>
              <w:rPr>
                <w:sz w:val="20"/>
                <w:szCs w:val="20"/>
              </w:rPr>
              <w:t>1.2</w:t>
            </w: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A7A53" w14:textId="5290639C" w:rsidR="009C5FB1" w:rsidRDefault="009C5FB1">
            <w:pPr>
              <w:rPr>
                <w:sz w:val="20"/>
                <w:szCs w:val="20"/>
              </w:rPr>
            </w:pPr>
            <w:proofErr w:type="spellStart"/>
            <w:r>
              <w:rPr>
                <w:sz w:val="20"/>
                <w:szCs w:val="20"/>
              </w:rPr>
              <w:t>Trimtab</w:t>
            </w:r>
            <w:proofErr w:type="spellEnd"/>
            <w:r>
              <w:rPr>
                <w:sz w:val="20"/>
                <w:szCs w:val="20"/>
              </w:rPr>
              <w:t xml:space="preserve"> Arteria Management </w:t>
            </w:r>
            <w:proofErr w:type="spellStart"/>
            <w:r>
              <w:rPr>
                <w:sz w:val="20"/>
                <w:szCs w:val="20"/>
              </w:rPr>
              <w:t>Sp</w:t>
            </w:r>
            <w:proofErr w:type="spellEnd"/>
            <w:r>
              <w:rPr>
                <w:sz w:val="20"/>
                <w:szCs w:val="20"/>
              </w:rPr>
              <w:t xml:space="preserve"> z o.o. S.K. / [07.12.2022]</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371CF" w14:textId="4A33E240" w:rsidR="009C5FB1" w:rsidRDefault="009C5FB1">
            <w:pPr>
              <w:spacing w:before="60" w:after="60" w:line="288" w:lineRule="auto"/>
              <w:rPr>
                <w:sz w:val="20"/>
                <w:szCs w:val="20"/>
              </w:rPr>
            </w:pPr>
            <w:r>
              <w:rPr>
                <w:sz w:val="20"/>
                <w:szCs w:val="20"/>
              </w:rPr>
              <w:t>Aktualizacja adresów</w:t>
            </w:r>
            <w:r w:rsidR="008A10B5">
              <w:rPr>
                <w:sz w:val="20"/>
                <w:szCs w:val="20"/>
              </w:rPr>
              <w:t xml:space="preserve"> API</w:t>
            </w:r>
          </w:p>
        </w:tc>
      </w:tr>
      <w:tr w:rsidR="00340C4F" w14:paraId="60843553" w14:textId="77777777" w:rsidTr="004B5928">
        <w:trPr>
          <w:trHeight w:val="510"/>
        </w:trPr>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F2567" w14:textId="113C06D0" w:rsidR="00340C4F" w:rsidRDefault="00340C4F">
            <w:pPr>
              <w:rPr>
                <w:sz w:val="20"/>
                <w:szCs w:val="20"/>
              </w:rPr>
            </w:pPr>
            <w:r>
              <w:rPr>
                <w:sz w:val="20"/>
                <w:szCs w:val="20"/>
              </w:rPr>
              <w:t xml:space="preserve">1.3 </w:t>
            </w: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964C" w14:textId="3C81357F" w:rsidR="00340C4F" w:rsidRDefault="00340C4F">
            <w:pPr>
              <w:rPr>
                <w:sz w:val="20"/>
                <w:szCs w:val="20"/>
              </w:rPr>
            </w:pPr>
            <w:proofErr w:type="spellStart"/>
            <w:r>
              <w:rPr>
                <w:sz w:val="20"/>
                <w:szCs w:val="20"/>
              </w:rPr>
              <w:t>Trimtab</w:t>
            </w:r>
            <w:proofErr w:type="spellEnd"/>
            <w:r>
              <w:rPr>
                <w:sz w:val="20"/>
                <w:szCs w:val="20"/>
              </w:rPr>
              <w:t xml:space="preserve"> Arteria Management </w:t>
            </w:r>
            <w:proofErr w:type="spellStart"/>
            <w:r>
              <w:rPr>
                <w:sz w:val="20"/>
                <w:szCs w:val="20"/>
              </w:rPr>
              <w:t>Sp</w:t>
            </w:r>
            <w:proofErr w:type="spellEnd"/>
            <w:r>
              <w:rPr>
                <w:sz w:val="20"/>
                <w:szCs w:val="20"/>
              </w:rPr>
              <w:t xml:space="preserve"> z o.o. S.K. / [02.</w:t>
            </w:r>
            <w:r w:rsidR="003F4E57">
              <w:rPr>
                <w:sz w:val="20"/>
                <w:szCs w:val="20"/>
              </w:rPr>
              <w:t>10</w:t>
            </w:r>
            <w:r>
              <w:rPr>
                <w:sz w:val="20"/>
                <w:szCs w:val="20"/>
              </w:rPr>
              <w:t>.202</w:t>
            </w:r>
            <w:r w:rsidR="003F4E57">
              <w:rPr>
                <w:sz w:val="20"/>
                <w:szCs w:val="20"/>
              </w:rPr>
              <w:t>3</w:t>
            </w:r>
            <w:r>
              <w:rPr>
                <w:sz w:val="20"/>
                <w:szCs w:val="20"/>
              </w:rPr>
              <w:t>]</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4913B" w14:textId="1B3DA787" w:rsidR="00340C4F" w:rsidRDefault="003F4E57">
            <w:pPr>
              <w:spacing w:before="60" w:after="60" w:line="288" w:lineRule="auto"/>
              <w:rPr>
                <w:sz w:val="20"/>
                <w:szCs w:val="20"/>
              </w:rPr>
            </w:pPr>
            <w:r>
              <w:rPr>
                <w:sz w:val="20"/>
                <w:szCs w:val="20"/>
              </w:rPr>
              <w:t xml:space="preserve">Dodanie kodu błędu </w:t>
            </w:r>
            <w:r w:rsidRPr="003F4E57">
              <w:rPr>
                <w:sz w:val="20"/>
                <w:szCs w:val="20"/>
              </w:rPr>
              <w:t>-423</w:t>
            </w:r>
          </w:p>
        </w:tc>
      </w:tr>
      <w:tr w:rsidR="00A600C5" w14:paraId="0235CF43" w14:textId="77777777" w:rsidTr="004B5928">
        <w:trPr>
          <w:trHeight w:val="510"/>
        </w:trPr>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621CA" w14:textId="128886F8" w:rsidR="00A600C5" w:rsidRDefault="00A600C5" w:rsidP="00A600C5">
            <w:pPr>
              <w:rPr>
                <w:sz w:val="20"/>
                <w:szCs w:val="20"/>
              </w:rPr>
            </w:pPr>
            <w:r>
              <w:rPr>
                <w:sz w:val="20"/>
                <w:szCs w:val="20"/>
              </w:rPr>
              <w:t>1.4</w:t>
            </w: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B2403" w14:textId="40C053CD" w:rsidR="00A600C5" w:rsidRDefault="00A600C5" w:rsidP="00A600C5">
            <w:pPr>
              <w:rPr>
                <w:sz w:val="20"/>
                <w:szCs w:val="20"/>
              </w:rPr>
            </w:pPr>
            <w:proofErr w:type="spellStart"/>
            <w:r>
              <w:rPr>
                <w:sz w:val="20"/>
                <w:szCs w:val="20"/>
              </w:rPr>
              <w:t>Trimtab</w:t>
            </w:r>
            <w:proofErr w:type="spellEnd"/>
            <w:r>
              <w:rPr>
                <w:sz w:val="20"/>
                <w:szCs w:val="20"/>
              </w:rPr>
              <w:t xml:space="preserve"> Arteria Management </w:t>
            </w:r>
            <w:proofErr w:type="spellStart"/>
            <w:r>
              <w:rPr>
                <w:sz w:val="20"/>
                <w:szCs w:val="20"/>
              </w:rPr>
              <w:t>Sp</w:t>
            </w:r>
            <w:proofErr w:type="spellEnd"/>
            <w:r>
              <w:rPr>
                <w:sz w:val="20"/>
                <w:szCs w:val="20"/>
              </w:rPr>
              <w:t xml:space="preserve"> z o.o. S.K. / [14.11.2023]</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296E8" w14:textId="0F75EB4B" w:rsidR="00A600C5" w:rsidRPr="00A600C5" w:rsidRDefault="00A600C5" w:rsidP="00A600C5">
            <w:pPr>
              <w:spacing w:before="60" w:after="60" w:line="288" w:lineRule="auto"/>
              <w:rPr>
                <w:sz w:val="20"/>
                <w:szCs w:val="20"/>
              </w:rPr>
            </w:pPr>
            <w:r>
              <w:rPr>
                <w:sz w:val="20"/>
                <w:szCs w:val="20"/>
              </w:rPr>
              <w:t>Kody błędów do BANK.API.TEST -701  do -720 rozdział 4.1. N</w:t>
            </w:r>
            <w:r w:rsidRPr="00A600C5">
              <w:rPr>
                <w:sz w:val="20"/>
                <w:szCs w:val="20"/>
              </w:rPr>
              <w:t>owe kody błędów, wymuszenie wersji wniosku najnowszej</w:t>
            </w:r>
            <w:r>
              <w:rPr>
                <w:sz w:val="20"/>
                <w:szCs w:val="20"/>
              </w:rPr>
              <w:t>.</w:t>
            </w:r>
            <w:r w:rsidRPr="00A600C5">
              <w:rPr>
                <w:sz w:val="20"/>
                <w:szCs w:val="20"/>
              </w:rPr>
              <w:t xml:space="preserve"> </w:t>
            </w:r>
            <w:r>
              <w:rPr>
                <w:sz w:val="20"/>
                <w:szCs w:val="20"/>
              </w:rPr>
              <w:t>C</w:t>
            </w:r>
            <w:r w:rsidRPr="00A600C5">
              <w:rPr>
                <w:sz w:val="20"/>
                <w:szCs w:val="20"/>
              </w:rPr>
              <w:t xml:space="preserve">zyli 7 czyli z 2023 będą </w:t>
            </w:r>
            <w:r>
              <w:rPr>
                <w:sz w:val="20"/>
                <w:szCs w:val="20"/>
              </w:rPr>
              <w:t>aktualnie</w:t>
            </w:r>
            <w:r w:rsidRPr="00A600C5">
              <w:rPr>
                <w:sz w:val="20"/>
                <w:szCs w:val="20"/>
              </w:rPr>
              <w:t xml:space="preserve"> </w:t>
            </w:r>
            <w:r>
              <w:rPr>
                <w:sz w:val="20"/>
                <w:szCs w:val="20"/>
              </w:rPr>
              <w:t>pod linkiem:</w:t>
            </w:r>
          </w:p>
          <w:p w14:paraId="41E17AEE" w14:textId="38040E7C" w:rsidR="00A600C5" w:rsidRDefault="00A600C5" w:rsidP="00A600C5">
            <w:pPr>
              <w:spacing w:before="60" w:after="60" w:line="288" w:lineRule="auto"/>
              <w:rPr>
                <w:sz w:val="20"/>
                <w:szCs w:val="20"/>
              </w:rPr>
            </w:pPr>
            <w:r w:rsidRPr="00A600C5">
              <w:rPr>
                <w:sz w:val="20"/>
                <w:szCs w:val="20"/>
              </w:rPr>
              <w:t>https://test.ceidg.gov.pl/CEIDG.Services.Bank.API.Test/ApiService.svc</w:t>
            </w:r>
          </w:p>
        </w:tc>
      </w:tr>
      <w:tr w:rsidR="00DB1BDF" w14:paraId="32C7B027" w14:textId="77777777" w:rsidTr="004B5928">
        <w:trPr>
          <w:trHeight w:val="510"/>
        </w:trPr>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7F533" w14:textId="53A603BE" w:rsidR="00DB1BDF" w:rsidRDefault="00DB1BDF" w:rsidP="00A600C5">
            <w:pPr>
              <w:rPr>
                <w:sz w:val="20"/>
                <w:szCs w:val="20"/>
              </w:rPr>
            </w:pPr>
            <w:r>
              <w:rPr>
                <w:sz w:val="20"/>
                <w:szCs w:val="20"/>
              </w:rPr>
              <w:t>1.5</w:t>
            </w: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68A02" w14:textId="621F2143" w:rsidR="00DB1BDF" w:rsidRDefault="00DB1BDF" w:rsidP="00A600C5">
            <w:pPr>
              <w:rPr>
                <w:sz w:val="20"/>
                <w:szCs w:val="20"/>
              </w:rPr>
            </w:pPr>
            <w:proofErr w:type="spellStart"/>
            <w:r>
              <w:rPr>
                <w:sz w:val="20"/>
                <w:szCs w:val="20"/>
              </w:rPr>
              <w:t>Trimtab</w:t>
            </w:r>
            <w:proofErr w:type="spellEnd"/>
            <w:r>
              <w:rPr>
                <w:sz w:val="20"/>
                <w:szCs w:val="20"/>
              </w:rPr>
              <w:t xml:space="preserve"> Arteria Management </w:t>
            </w:r>
            <w:proofErr w:type="spellStart"/>
            <w:r>
              <w:rPr>
                <w:sz w:val="20"/>
                <w:szCs w:val="20"/>
              </w:rPr>
              <w:t>Sp</w:t>
            </w:r>
            <w:proofErr w:type="spellEnd"/>
            <w:r>
              <w:rPr>
                <w:sz w:val="20"/>
                <w:szCs w:val="20"/>
              </w:rPr>
              <w:t xml:space="preserve"> z o.o. S.K. / [17.11.2023]</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93875" w14:textId="5061E612" w:rsidR="00DB1BDF" w:rsidRDefault="00DB1BDF" w:rsidP="00A600C5">
            <w:pPr>
              <w:spacing w:before="60" w:after="60" w:line="288" w:lineRule="auto"/>
              <w:rPr>
                <w:sz w:val="20"/>
                <w:szCs w:val="20"/>
              </w:rPr>
            </w:pPr>
            <w:r>
              <w:rPr>
                <w:sz w:val="20"/>
                <w:szCs w:val="20"/>
              </w:rPr>
              <w:t>Dodanie kodów błędów: -721</w:t>
            </w:r>
            <w:r w:rsidR="0069038E">
              <w:rPr>
                <w:sz w:val="20"/>
                <w:szCs w:val="20"/>
              </w:rPr>
              <w:t>,</w:t>
            </w:r>
            <w:r>
              <w:rPr>
                <w:sz w:val="20"/>
                <w:szCs w:val="20"/>
              </w:rPr>
              <w:t xml:space="preserve"> -722</w:t>
            </w:r>
            <w:r w:rsidR="0069038E">
              <w:rPr>
                <w:sz w:val="20"/>
                <w:szCs w:val="20"/>
              </w:rPr>
              <w:t>, -723</w:t>
            </w:r>
          </w:p>
        </w:tc>
      </w:tr>
      <w:tr w:rsidR="00703D59" w14:paraId="3431BEBB" w14:textId="77777777" w:rsidTr="004B5928">
        <w:trPr>
          <w:trHeight w:val="510"/>
        </w:trPr>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4AA92" w14:textId="59B17D14" w:rsidR="00703D59" w:rsidRDefault="00703D59" w:rsidP="00A600C5">
            <w:pPr>
              <w:rPr>
                <w:sz w:val="20"/>
                <w:szCs w:val="20"/>
              </w:rPr>
            </w:pPr>
            <w:r>
              <w:rPr>
                <w:sz w:val="20"/>
                <w:szCs w:val="20"/>
              </w:rPr>
              <w:t>1.6</w:t>
            </w: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06DAB" w14:textId="455A85E9" w:rsidR="00703D59" w:rsidRDefault="00703D59" w:rsidP="00A600C5">
            <w:pPr>
              <w:rPr>
                <w:sz w:val="20"/>
                <w:szCs w:val="20"/>
              </w:rPr>
            </w:pPr>
            <w:proofErr w:type="spellStart"/>
            <w:r>
              <w:rPr>
                <w:sz w:val="20"/>
                <w:szCs w:val="20"/>
              </w:rPr>
              <w:t>Trimtab</w:t>
            </w:r>
            <w:proofErr w:type="spellEnd"/>
            <w:r>
              <w:rPr>
                <w:sz w:val="20"/>
                <w:szCs w:val="20"/>
              </w:rPr>
              <w:t xml:space="preserve"> Arteria Management </w:t>
            </w:r>
            <w:proofErr w:type="spellStart"/>
            <w:r>
              <w:rPr>
                <w:sz w:val="20"/>
                <w:szCs w:val="20"/>
              </w:rPr>
              <w:t>Sp</w:t>
            </w:r>
            <w:proofErr w:type="spellEnd"/>
            <w:r>
              <w:rPr>
                <w:sz w:val="20"/>
                <w:szCs w:val="20"/>
              </w:rPr>
              <w:t xml:space="preserve"> z o.o. S.K. / [06.12.2023]</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C0FA9" w14:textId="0A09F592" w:rsidR="00703D59" w:rsidRDefault="00703D59" w:rsidP="00A600C5">
            <w:pPr>
              <w:spacing w:before="60" w:after="60" w:line="288" w:lineRule="auto"/>
              <w:rPr>
                <w:sz w:val="20"/>
                <w:szCs w:val="20"/>
              </w:rPr>
            </w:pPr>
            <w:r>
              <w:rPr>
                <w:sz w:val="20"/>
                <w:szCs w:val="20"/>
              </w:rPr>
              <w:t>Dodanie kodów błędów: -724, -725, -726</w:t>
            </w:r>
          </w:p>
        </w:tc>
      </w:tr>
      <w:tr w:rsidR="00442ACE" w14:paraId="4990B6CC" w14:textId="77777777" w:rsidTr="004B5928">
        <w:trPr>
          <w:trHeight w:val="510"/>
        </w:trPr>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46EC9" w14:textId="54EB71D0" w:rsidR="00442ACE" w:rsidRDefault="00442ACE" w:rsidP="00442ACE">
            <w:pPr>
              <w:rPr>
                <w:sz w:val="20"/>
                <w:szCs w:val="20"/>
              </w:rPr>
            </w:pPr>
            <w:r>
              <w:rPr>
                <w:sz w:val="20"/>
                <w:szCs w:val="20"/>
              </w:rPr>
              <w:t>1.7</w:t>
            </w: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AF228" w14:textId="754D57D9" w:rsidR="00442ACE" w:rsidRDefault="00442ACE" w:rsidP="00442ACE">
            <w:pPr>
              <w:rPr>
                <w:sz w:val="20"/>
                <w:szCs w:val="20"/>
              </w:rPr>
            </w:pPr>
            <w:proofErr w:type="spellStart"/>
            <w:r>
              <w:rPr>
                <w:sz w:val="20"/>
                <w:szCs w:val="20"/>
              </w:rPr>
              <w:t>Trimtab</w:t>
            </w:r>
            <w:proofErr w:type="spellEnd"/>
            <w:r>
              <w:rPr>
                <w:sz w:val="20"/>
                <w:szCs w:val="20"/>
              </w:rPr>
              <w:t xml:space="preserve"> Arteria Management </w:t>
            </w:r>
            <w:proofErr w:type="spellStart"/>
            <w:r>
              <w:rPr>
                <w:sz w:val="20"/>
                <w:szCs w:val="20"/>
              </w:rPr>
              <w:t>Sp</w:t>
            </w:r>
            <w:proofErr w:type="spellEnd"/>
            <w:r>
              <w:rPr>
                <w:sz w:val="20"/>
                <w:szCs w:val="20"/>
              </w:rPr>
              <w:t xml:space="preserve"> z o.o. S.K. / [09.01.2023]</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8B9E7" w14:textId="3A410B23" w:rsidR="00442ACE" w:rsidRDefault="00442ACE" w:rsidP="00442ACE">
            <w:pPr>
              <w:spacing w:before="60" w:after="60" w:line="288" w:lineRule="auto"/>
              <w:rPr>
                <w:sz w:val="20"/>
                <w:szCs w:val="20"/>
              </w:rPr>
            </w:pPr>
            <w:r>
              <w:rPr>
                <w:sz w:val="20"/>
                <w:szCs w:val="20"/>
              </w:rPr>
              <w:t>Dodanie kodów błędów: -727</w:t>
            </w:r>
          </w:p>
        </w:tc>
      </w:tr>
      <w:tr w:rsidR="009E2457" w14:paraId="2D11C084" w14:textId="77777777" w:rsidTr="004B5928">
        <w:trPr>
          <w:trHeight w:val="510"/>
        </w:trPr>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AEE61" w14:textId="1E9788A7" w:rsidR="009E2457" w:rsidRDefault="009E2457" w:rsidP="00442ACE">
            <w:pPr>
              <w:rPr>
                <w:sz w:val="20"/>
                <w:szCs w:val="20"/>
              </w:rPr>
            </w:pPr>
            <w:r>
              <w:rPr>
                <w:sz w:val="20"/>
                <w:szCs w:val="20"/>
              </w:rPr>
              <w:t>1.8</w:t>
            </w: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7BA48" w14:textId="6CDB0263" w:rsidR="009E2457" w:rsidRDefault="009E2457" w:rsidP="00442ACE">
            <w:pPr>
              <w:rPr>
                <w:sz w:val="20"/>
                <w:szCs w:val="20"/>
              </w:rPr>
            </w:pPr>
            <w:proofErr w:type="spellStart"/>
            <w:r>
              <w:rPr>
                <w:sz w:val="20"/>
                <w:szCs w:val="20"/>
              </w:rPr>
              <w:t>Trimtab</w:t>
            </w:r>
            <w:proofErr w:type="spellEnd"/>
            <w:r>
              <w:rPr>
                <w:sz w:val="20"/>
                <w:szCs w:val="20"/>
              </w:rPr>
              <w:t xml:space="preserve"> Arteria Management </w:t>
            </w:r>
            <w:proofErr w:type="spellStart"/>
            <w:r>
              <w:rPr>
                <w:sz w:val="20"/>
                <w:szCs w:val="20"/>
              </w:rPr>
              <w:t>Sp</w:t>
            </w:r>
            <w:proofErr w:type="spellEnd"/>
            <w:r>
              <w:rPr>
                <w:sz w:val="20"/>
                <w:szCs w:val="20"/>
              </w:rPr>
              <w:t xml:space="preserve"> z o.o. / [09.05.2024</w:t>
            </w:r>
            <w:r w:rsidR="006361EA">
              <w:rPr>
                <w:sz w:val="20"/>
                <w:szCs w:val="20"/>
              </w:rPr>
              <w:t>, 22.05.2024</w:t>
            </w:r>
            <w:r>
              <w:rPr>
                <w:sz w:val="20"/>
                <w:szCs w:val="20"/>
              </w:rPr>
              <w:t>]</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23B18" w14:textId="48695C3D" w:rsidR="009E2457" w:rsidRDefault="009E2457" w:rsidP="00442ACE">
            <w:pPr>
              <w:spacing w:before="60" w:after="60" w:line="288" w:lineRule="auto"/>
              <w:rPr>
                <w:sz w:val="20"/>
                <w:szCs w:val="20"/>
              </w:rPr>
            </w:pPr>
            <w:r w:rsidRPr="00BB2329">
              <w:rPr>
                <w:sz w:val="20"/>
                <w:szCs w:val="20"/>
              </w:rPr>
              <w:t>Zmiana opisu dla kodu błędu -255</w:t>
            </w:r>
            <w:r w:rsidR="006361EA">
              <w:rPr>
                <w:sz w:val="20"/>
                <w:szCs w:val="20"/>
              </w:rPr>
              <w:t xml:space="preserve">. </w:t>
            </w:r>
            <w:r w:rsidR="006361EA" w:rsidRPr="006361EA">
              <w:rPr>
                <w:sz w:val="20"/>
                <w:szCs w:val="20"/>
              </w:rPr>
              <w:t>Zrównanie kodów błędów (uzupełnienie brakujących kodów, rozdział: Składanie wniosków)</w:t>
            </w:r>
          </w:p>
        </w:tc>
      </w:tr>
      <w:tr w:rsidR="00EF02A4" w14:paraId="02E87502" w14:textId="77777777" w:rsidTr="004B5928">
        <w:trPr>
          <w:trHeight w:val="510"/>
        </w:trPr>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E227E" w14:textId="385E5EE3" w:rsidR="00EF02A4" w:rsidRDefault="00EF02A4" w:rsidP="00442ACE">
            <w:pPr>
              <w:rPr>
                <w:sz w:val="20"/>
                <w:szCs w:val="20"/>
              </w:rPr>
            </w:pPr>
            <w:r>
              <w:rPr>
                <w:sz w:val="20"/>
                <w:szCs w:val="20"/>
              </w:rPr>
              <w:t>1.8</w:t>
            </w: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E3A07" w14:textId="4E741ED2" w:rsidR="00EF02A4" w:rsidRDefault="00EF02A4" w:rsidP="00442ACE">
            <w:pPr>
              <w:rPr>
                <w:sz w:val="20"/>
                <w:szCs w:val="20"/>
              </w:rPr>
            </w:pPr>
            <w:proofErr w:type="spellStart"/>
            <w:r>
              <w:rPr>
                <w:sz w:val="20"/>
                <w:szCs w:val="20"/>
              </w:rPr>
              <w:t>Trimtab</w:t>
            </w:r>
            <w:proofErr w:type="spellEnd"/>
            <w:r>
              <w:rPr>
                <w:sz w:val="20"/>
                <w:szCs w:val="20"/>
              </w:rPr>
              <w:t xml:space="preserve"> Arteria Management </w:t>
            </w:r>
            <w:proofErr w:type="spellStart"/>
            <w:r>
              <w:rPr>
                <w:sz w:val="20"/>
                <w:szCs w:val="20"/>
              </w:rPr>
              <w:t>Sp</w:t>
            </w:r>
            <w:proofErr w:type="spellEnd"/>
            <w:r>
              <w:rPr>
                <w:sz w:val="20"/>
                <w:szCs w:val="20"/>
              </w:rPr>
              <w:t xml:space="preserve"> z o.o. / [07.08.2024]</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4FADB" w14:textId="1E74C76F" w:rsidR="00EF02A4" w:rsidRPr="00BB2329" w:rsidRDefault="00EF02A4" w:rsidP="00EF02A4">
            <w:pPr>
              <w:spacing w:after="120"/>
              <w:rPr>
                <w:sz w:val="20"/>
                <w:szCs w:val="20"/>
              </w:rPr>
            </w:pPr>
            <w:r w:rsidRPr="00EF02A4">
              <w:rPr>
                <w:sz w:val="20"/>
                <w:szCs w:val="20"/>
              </w:rPr>
              <w:t xml:space="preserve">Dodanie metody </w:t>
            </w:r>
            <w:proofErr w:type="spellStart"/>
            <w:r w:rsidRPr="00EF02A4">
              <w:rPr>
                <w:sz w:val="20"/>
                <w:szCs w:val="20"/>
              </w:rPr>
              <w:t>GetDictionaryPkd</w:t>
            </w:r>
            <w:proofErr w:type="spellEnd"/>
            <w:r w:rsidRPr="00EF02A4">
              <w:rPr>
                <w:sz w:val="20"/>
                <w:szCs w:val="20"/>
              </w:rPr>
              <w:t xml:space="preserve">. </w:t>
            </w:r>
            <w:r w:rsidRPr="00BB2329">
              <w:rPr>
                <w:sz w:val="20"/>
                <w:szCs w:val="20"/>
              </w:rPr>
              <w:t>Zmiana opisu dla kodu błędu -255</w:t>
            </w:r>
          </w:p>
        </w:tc>
      </w:tr>
    </w:tbl>
    <w:p w14:paraId="7EC7976C" w14:textId="022F8E97" w:rsidR="008243D0" w:rsidRDefault="008243D0" w:rsidP="008243D0">
      <w:r>
        <w:br w:type="page"/>
      </w:r>
    </w:p>
    <w:p w14:paraId="757DEDDA" w14:textId="77777777" w:rsidR="00356609" w:rsidRDefault="00356609" w:rsidP="008243D0"/>
    <w:p w14:paraId="4A090784" w14:textId="77777777" w:rsidR="00356609" w:rsidRDefault="00EE6992">
      <w:pPr>
        <w:pStyle w:val="Nagwekspisutreci"/>
        <w:outlineLvl w:val="9"/>
      </w:pPr>
      <w:r>
        <w:t>Spis treści</w:t>
      </w:r>
    </w:p>
    <w:p w14:paraId="56B385CC" w14:textId="5422E939" w:rsidR="00D424A3" w:rsidRDefault="00EE6992">
      <w:pPr>
        <w:pStyle w:val="Spistreci1"/>
        <w:tabs>
          <w:tab w:val="right" w:leader="dot" w:pos="9062"/>
        </w:tabs>
        <w:rPr>
          <w:rFonts w:asciiTheme="minorHAnsi" w:eastAsiaTheme="minorEastAsia" w:hAnsiTheme="minorHAnsi" w:cstheme="minorBidi"/>
          <w:noProof/>
          <w:kern w:val="2"/>
          <w:sz w:val="24"/>
          <w:szCs w:val="24"/>
          <w:lang w:val="en-US"/>
          <w14:ligatures w14:val="standardContextual"/>
        </w:rPr>
      </w:pPr>
      <w:r>
        <w:rPr>
          <w:rFonts w:ascii="Arial" w:eastAsia="Times New Roman" w:hAnsi="Arial" w:cs="Arial"/>
          <w:b/>
          <w:bCs/>
          <w:sz w:val="32"/>
          <w:szCs w:val="32"/>
          <w:lang w:eastAsia="pl-PL"/>
        </w:rPr>
        <w:fldChar w:fldCharType="begin"/>
      </w:r>
      <w:r>
        <w:instrText xml:space="preserve"> TOC \o "1-3" \u \h </w:instrText>
      </w:r>
      <w:r>
        <w:rPr>
          <w:rFonts w:ascii="Arial" w:eastAsia="Times New Roman" w:hAnsi="Arial" w:cs="Arial"/>
          <w:b/>
          <w:bCs/>
          <w:sz w:val="32"/>
          <w:szCs w:val="32"/>
          <w:lang w:eastAsia="pl-PL"/>
        </w:rPr>
        <w:fldChar w:fldCharType="separate"/>
      </w:r>
      <w:hyperlink w:anchor="_Toc173923705" w:history="1">
        <w:r w:rsidR="00D424A3" w:rsidRPr="00377746">
          <w:rPr>
            <w:rStyle w:val="Hipercze"/>
            <w:noProof/>
          </w:rPr>
          <w:t>1. Podstawowe informacje</w:t>
        </w:r>
        <w:r w:rsidR="00D424A3">
          <w:rPr>
            <w:noProof/>
          </w:rPr>
          <w:tab/>
        </w:r>
        <w:r w:rsidR="00D424A3">
          <w:rPr>
            <w:noProof/>
          </w:rPr>
          <w:fldChar w:fldCharType="begin"/>
        </w:r>
        <w:r w:rsidR="00D424A3">
          <w:rPr>
            <w:noProof/>
          </w:rPr>
          <w:instrText xml:space="preserve"> PAGEREF _Toc173923705 \h </w:instrText>
        </w:r>
        <w:r w:rsidR="00D424A3">
          <w:rPr>
            <w:noProof/>
          </w:rPr>
        </w:r>
        <w:r w:rsidR="00D424A3">
          <w:rPr>
            <w:noProof/>
          </w:rPr>
          <w:fldChar w:fldCharType="separate"/>
        </w:r>
        <w:r w:rsidR="00D424A3">
          <w:rPr>
            <w:noProof/>
          </w:rPr>
          <w:t>4</w:t>
        </w:r>
        <w:r w:rsidR="00D424A3">
          <w:rPr>
            <w:noProof/>
          </w:rPr>
          <w:fldChar w:fldCharType="end"/>
        </w:r>
      </w:hyperlink>
    </w:p>
    <w:p w14:paraId="4020B7B4" w14:textId="65BA885C" w:rsidR="00D424A3" w:rsidRDefault="00000000">
      <w:pPr>
        <w:pStyle w:val="Spistreci1"/>
        <w:tabs>
          <w:tab w:val="right" w:leader="dot" w:pos="9062"/>
        </w:tabs>
        <w:rPr>
          <w:rFonts w:asciiTheme="minorHAnsi" w:eastAsiaTheme="minorEastAsia" w:hAnsiTheme="minorHAnsi" w:cstheme="minorBidi"/>
          <w:noProof/>
          <w:kern w:val="2"/>
          <w:sz w:val="24"/>
          <w:szCs w:val="24"/>
          <w:lang w:val="en-US"/>
          <w14:ligatures w14:val="standardContextual"/>
        </w:rPr>
      </w:pPr>
      <w:hyperlink w:anchor="_Toc173923706" w:history="1">
        <w:r w:rsidR="00D424A3" w:rsidRPr="00377746">
          <w:rPr>
            <w:rStyle w:val="Hipercze"/>
            <w:noProof/>
          </w:rPr>
          <w:t>2. Komunikacja z usługą</w:t>
        </w:r>
        <w:r w:rsidR="00D424A3">
          <w:rPr>
            <w:noProof/>
          </w:rPr>
          <w:tab/>
        </w:r>
        <w:r w:rsidR="00D424A3">
          <w:rPr>
            <w:noProof/>
          </w:rPr>
          <w:fldChar w:fldCharType="begin"/>
        </w:r>
        <w:r w:rsidR="00D424A3">
          <w:rPr>
            <w:noProof/>
          </w:rPr>
          <w:instrText xml:space="preserve"> PAGEREF _Toc173923706 \h </w:instrText>
        </w:r>
        <w:r w:rsidR="00D424A3">
          <w:rPr>
            <w:noProof/>
          </w:rPr>
        </w:r>
        <w:r w:rsidR="00D424A3">
          <w:rPr>
            <w:noProof/>
          </w:rPr>
          <w:fldChar w:fldCharType="separate"/>
        </w:r>
        <w:r w:rsidR="00D424A3">
          <w:rPr>
            <w:noProof/>
          </w:rPr>
          <w:t>4</w:t>
        </w:r>
        <w:r w:rsidR="00D424A3">
          <w:rPr>
            <w:noProof/>
          </w:rPr>
          <w:fldChar w:fldCharType="end"/>
        </w:r>
      </w:hyperlink>
    </w:p>
    <w:p w14:paraId="42345101" w14:textId="660B6140" w:rsidR="00D424A3" w:rsidRDefault="00000000">
      <w:pPr>
        <w:pStyle w:val="Spistreci2"/>
        <w:tabs>
          <w:tab w:val="right" w:leader="dot" w:pos="9062"/>
        </w:tabs>
        <w:rPr>
          <w:rFonts w:asciiTheme="minorHAnsi" w:eastAsiaTheme="minorEastAsia" w:hAnsiTheme="minorHAnsi" w:cstheme="minorBidi"/>
          <w:noProof/>
          <w:kern w:val="2"/>
          <w:sz w:val="24"/>
          <w:szCs w:val="24"/>
          <w:lang w:val="en-US"/>
          <w14:ligatures w14:val="standardContextual"/>
        </w:rPr>
      </w:pPr>
      <w:hyperlink w:anchor="_Toc173923707" w:history="1">
        <w:r w:rsidR="00D424A3" w:rsidRPr="00377746">
          <w:rPr>
            <w:rStyle w:val="Hipercze"/>
            <w:noProof/>
          </w:rPr>
          <w:t>2.1. Składanie wniosków</w:t>
        </w:r>
        <w:r w:rsidR="00D424A3">
          <w:rPr>
            <w:noProof/>
          </w:rPr>
          <w:tab/>
        </w:r>
        <w:r w:rsidR="00D424A3">
          <w:rPr>
            <w:noProof/>
          </w:rPr>
          <w:fldChar w:fldCharType="begin"/>
        </w:r>
        <w:r w:rsidR="00D424A3">
          <w:rPr>
            <w:noProof/>
          </w:rPr>
          <w:instrText xml:space="preserve"> PAGEREF _Toc173923707 \h </w:instrText>
        </w:r>
        <w:r w:rsidR="00D424A3">
          <w:rPr>
            <w:noProof/>
          </w:rPr>
        </w:r>
        <w:r w:rsidR="00D424A3">
          <w:rPr>
            <w:noProof/>
          </w:rPr>
          <w:fldChar w:fldCharType="separate"/>
        </w:r>
        <w:r w:rsidR="00D424A3">
          <w:rPr>
            <w:noProof/>
          </w:rPr>
          <w:t>4</w:t>
        </w:r>
        <w:r w:rsidR="00D424A3">
          <w:rPr>
            <w:noProof/>
          </w:rPr>
          <w:fldChar w:fldCharType="end"/>
        </w:r>
      </w:hyperlink>
    </w:p>
    <w:p w14:paraId="6C145A51" w14:textId="539EC381" w:rsidR="00D424A3" w:rsidRDefault="00000000">
      <w:pPr>
        <w:pStyle w:val="Spistreci2"/>
        <w:tabs>
          <w:tab w:val="right" w:leader="dot" w:pos="9062"/>
        </w:tabs>
        <w:rPr>
          <w:rFonts w:asciiTheme="minorHAnsi" w:eastAsiaTheme="minorEastAsia" w:hAnsiTheme="minorHAnsi" w:cstheme="minorBidi"/>
          <w:noProof/>
          <w:kern w:val="2"/>
          <w:sz w:val="24"/>
          <w:szCs w:val="24"/>
          <w:lang w:val="en-US"/>
          <w14:ligatures w14:val="standardContextual"/>
        </w:rPr>
      </w:pPr>
      <w:hyperlink w:anchor="_Toc173923708" w:history="1">
        <w:r w:rsidR="00D424A3" w:rsidRPr="00377746">
          <w:rPr>
            <w:rStyle w:val="Hipercze"/>
            <w:noProof/>
          </w:rPr>
          <w:t>2.2. Weryfikacja statusu wniosku</w:t>
        </w:r>
        <w:r w:rsidR="00D424A3">
          <w:rPr>
            <w:noProof/>
          </w:rPr>
          <w:tab/>
        </w:r>
        <w:r w:rsidR="00D424A3">
          <w:rPr>
            <w:noProof/>
          </w:rPr>
          <w:fldChar w:fldCharType="begin"/>
        </w:r>
        <w:r w:rsidR="00D424A3">
          <w:rPr>
            <w:noProof/>
          </w:rPr>
          <w:instrText xml:space="preserve"> PAGEREF _Toc173923708 \h </w:instrText>
        </w:r>
        <w:r w:rsidR="00D424A3">
          <w:rPr>
            <w:noProof/>
          </w:rPr>
        </w:r>
        <w:r w:rsidR="00D424A3">
          <w:rPr>
            <w:noProof/>
          </w:rPr>
          <w:fldChar w:fldCharType="separate"/>
        </w:r>
        <w:r w:rsidR="00D424A3">
          <w:rPr>
            <w:noProof/>
          </w:rPr>
          <w:t>4</w:t>
        </w:r>
        <w:r w:rsidR="00D424A3">
          <w:rPr>
            <w:noProof/>
          </w:rPr>
          <w:fldChar w:fldCharType="end"/>
        </w:r>
      </w:hyperlink>
    </w:p>
    <w:p w14:paraId="63D9D627" w14:textId="4399F7F9" w:rsidR="00D424A3" w:rsidRDefault="00000000">
      <w:pPr>
        <w:pStyle w:val="Spistreci2"/>
        <w:tabs>
          <w:tab w:val="right" w:leader="dot" w:pos="9062"/>
        </w:tabs>
        <w:rPr>
          <w:rFonts w:asciiTheme="minorHAnsi" w:eastAsiaTheme="minorEastAsia" w:hAnsiTheme="minorHAnsi" w:cstheme="minorBidi"/>
          <w:noProof/>
          <w:kern w:val="2"/>
          <w:sz w:val="24"/>
          <w:szCs w:val="24"/>
          <w:lang w:val="en-US"/>
          <w14:ligatures w14:val="standardContextual"/>
        </w:rPr>
      </w:pPr>
      <w:hyperlink w:anchor="_Toc173923709" w:history="1">
        <w:r w:rsidR="00D424A3" w:rsidRPr="00377746">
          <w:rPr>
            <w:rStyle w:val="Hipercze"/>
            <w:noProof/>
          </w:rPr>
          <w:t>2.3. Pobieranie słowników</w:t>
        </w:r>
        <w:r w:rsidR="00D424A3">
          <w:rPr>
            <w:noProof/>
          </w:rPr>
          <w:tab/>
        </w:r>
        <w:r w:rsidR="00D424A3">
          <w:rPr>
            <w:noProof/>
          </w:rPr>
          <w:fldChar w:fldCharType="begin"/>
        </w:r>
        <w:r w:rsidR="00D424A3">
          <w:rPr>
            <w:noProof/>
          </w:rPr>
          <w:instrText xml:space="preserve"> PAGEREF _Toc173923709 \h </w:instrText>
        </w:r>
        <w:r w:rsidR="00D424A3">
          <w:rPr>
            <w:noProof/>
          </w:rPr>
        </w:r>
        <w:r w:rsidR="00D424A3">
          <w:rPr>
            <w:noProof/>
          </w:rPr>
          <w:fldChar w:fldCharType="separate"/>
        </w:r>
        <w:r w:rsidR="00D424A3">
          <w:rPr>
            <w:noProof/>
          </w:rPr>
          <w:t>5</w:t>
        </w:r>
        <w:r w:rsidR="00D424A3">
          <w:rPr>
            <w:noProof/>
          </w:rPr>
          <w:fldChar w:fldCharType="end"/>
        </w:r>
      </w:hyperlink>
    </w:p>
    <w:p w14:paraId="36F97268" w14:textId="3F120C53" w:rsidR="00D424A3" w:rsidRDefault="00000000">
      <w:pPr>
        <w:pStyle w:val="Spistreci2"/>
        <w:tabs>
          <w:tab w:val="right" w:leader="dot" w:pos="9062"/>
        </w:tabs>
        <w:rPr>
          <w:rFonts w:asciiTheme="minorHAnsi" w:eastAsiaTheme="minorEastAsia" w:hAnsiTheme="minorHAnsi" w:cstheme="minorBidi"/>
          <w:noProof/>
          <w:kern w:val="2"/>
          <w:sz w:val="24"/>
          <w:szCs w:val="24"/>
          <w:lang w:val="en-US"/>
          <w14:ligatures w14:val="standardContextual"/>
        </w:rPr>
      </w:pPr>
      <w:hyperlink w:anchor="_Toc173923710" w:history="1">
        <w:r w:rsidR="00D424A3" w:rsidRPr="00377746">
          <w:rPr>
            <w:rStyle w:val="Hipercze"/>
            <w:noProof/>
          </w:rPr>
          <w:t>2.4. Pobranie słownika kodów PKD</w:t>
        </w:r>
        <w:r w:rsidR="00D424A3">
          <w:rPr>
            <w:noProof/>
          </w:rPr>
          <w:tab/>
        </w:r>
        <w:r w:rsidR="00D424A3">
          <w:rPr>
            <w:noProof/>
          </w:rPr>
          <w:fldChar w:fldCharType="begin"/>
        </w:r>
        <w:r w:rsidR="00D424A3">
          <w:rPr>
            <w:noProof/>
          </w:rPr>
          <w:instrText xml:space="preserve"> PAGEREF _Toc173923710 \h </w:instrText>
        </w:r>
        <w:r w:rsidR="00D424A3">
          <w:rPr>
            <w:noProof/>
          </w:rPr>
        </w:r>
        <w:r w:rsidR="00D424A3">
          <w:rPr>
            <w:noProof/>
          </w:rPr>
          <w:fldChar w:fldCharType="separate"/>
        </w:r>
        <w:r w:rsidR="00D424A3">
          <w:rPr>
            <w:noProof/>
          </w:rPr>
          <w:t>7</w:t>
        </w:r>
        <w:r w:rsidR="00D424A3">
          <w:rPr>
            <w:noProof/>
          </w:rPr>
          <w:fldChar w:fldCharType="end"/>
        </w:r>
      </w:hyperlink>
    </w:p>
    <w:p w14:paraId="1AA6CA43" w14:textId="58C0420E" w:rsidR="00D424A3" w:rsidRDefault="00000000">
      <w:pPr>
        <w:pStyle w:val="Spistreci1"/>
        <w:tabs>
          <w:tab w:val="right" w:leader="dot" w:pos="9062"/>
        </w:tabs>
        <w:rPr>
          <w:rFonts w:asciiTheme="minorHAnsi" w:eastAsiaTheme="minorEastAsia" w:hAnsiTheme="minorHAnsi" w:cstheme="minorBidi"/>
          <w:noProof/>
          <w:kern w:val="2"/>
          <w:sz w:val="24"/>
          <w:szCs w:val="24"/>
          <w:lang w:val="en-US"/>
          <w14:ligatures w14:val="standardContextual"/>
        </w:rPr>
      </w:pPr>
      <w:hyperlink w:anchor="_Toc173923711" w:history="1">
        <w:r w:rsidR="00D424A3" w:rsidRPr="00377746">
          <w:rPr>
            <w:rStyle w:val="Hipercze"/>
            <w:noProof/>
          </w:rPr>
          <w:t>3. Integracja z usługą</w:t>
        </w:r>
        <w:r w:rsidR="00D424A3">
          <w:rPr>
            <w:noProof/>
          </w:rPr>
          <w:tab/>
        </w:r>
        <w:r w:rsidR="00D424A3">
          <w:rPr>
            <w:noProof/>
          </w:rPr>
          <w:fldChar w:fldCharType="begin"/>
        </w:r>
        <w:r w:rsidR="00D424A3">
          <w:rPr>
            <w:noProof/>
          </w:rPr>
          <w:instrText xml:space="preserve"> PAGEREF _Toc173923711 \h </w:instrText>
        </w:r>
        <w:r w:rsidR="00D424A3">
          <w:rPr>
            <w:noProof/>
          </w:rPr>
        </w:r>
        <w:r w:rsidR="00D424A3">
          <w:rPr>
            <w:noProof/>
          </w:rPr>
          <w:fldChar w:fldCharType="separate"/>
        </w:r>
        <w:r w:rsidR="00D424A3">
          <w:rPr>
            <w:noProof/>
          </w:rPr>
          <w:t>8</w:t>
        </w:r>
        <w:r w:rsidR="00D424A3">
          <w:rPr>
            <w:noProof/>
          </w:rPr>
          <w:fldChar w:fldCharType="end"/>
        </w:r>
      </w:hyperlink>
    </w:p>
    <w:p w14:paraId="0BAA34F3" w14:textId="722780DF" w:rsidR="00D424A3" w:rsidRDefault="00000000">
      <w:pPr>
        <w:pStyle w:val="Spistreci2"/>
        <w:tabs>
          <w:tab w:val="right" w:leader="dot" w:pos="9062"/>
        </w:tabs>
        <w:rPr>
          <w:rFonts w:asciiTheme="minorHAnsi" w:eastAsiaTheme="minorEastAsia" w:hAnsiTheme="minorHAnsi" w:cstheme="minorBidi"/>
          <w:noProof/>
          <w:kern w:val="2"/>
          <w:sz w:val="24"/>
          <w:szCs w:val="24"/>
          <w:lang w:val="en-US"/>
          <w14:ligatures w14:val="standardContextual"/>
        </w:rPr>
      </w:pPr>
      <w:hyperlink w:anchor="_Toc173923712" w:history="1">
        <w:r w:rsidR="00D424A3" w:rsidRPr="00377746">
          <w:rPr>
            <w:rStyle w:val="Hipercze"/>
            <w:noProof/>
          </w:rPr>
          <w:t>3.1. Integracja ze środowiskiem testowym</w:t>
        </w:r>
        <w:r w:rsidR="00D424A3">
          <w:rPr>
            <w:noProof/>
          </w:rPr>
          <w:tab/>
        </w:r>
        <w:r w:rsidR="00D424A3">
          <w:rPr>
            <w:noProof/>
          </w:rPr>
          <w:fldChar w:fldCharType="begin"/>
        </w:r>
        <w:r w:rsidR="00D424A3">
          <w:rPr>
            <w:noProof/>
          </w:rPr>
          <w:instrText xml:space="preserve"> PAGEREF _Toc173923712 \h </w:instrText>
        </w:r>
        <w:r w:rsidR="00D424A3">
          <w:rPr>
            <w:noProof/>
          </w:rPr>
        </w:r>
        <w:r w:rsidR="00D424A3">
          <w:rPr>
            <w:noProof/>
          </w:rPr>
          <w:fldChar w:fldCharType="separate"/>
        </w:r>
        <w:r w:rsidR="00D424A3">
          <w:rPr>
            <w:noProof/>
          </w:rPr>
          <w:t>8</w:t>
        </w:r>
        <w:r w:rsidR="00D424A3">
          <w:rPr>
            <w:noProof/>
          </w:rPr>
          <w:fldChar w:fldCharType="end"/>
        </w:r>
      </w:hyperlink>
    </w:p>
    <w:p w14:paraId="1BBE0221" w14:textId="593006BC" w:rsidR="00D424A3" w:rsidRDefault="00000000">
      <w:pPr>
        <w:pStyle w:val="Spistreci2"/>
        <w:tabs>
          <w:tab w:val="right" w:leader="dot" w:pos="9062"/>
        </w:tabs>
        <w:rPr>
          <w:rFonts w:asciiTheme="minorHAnsi" w:eastAsiaTheme="minorEastAsia" w:hAnsiTheme="minorHAnsi" w:cstheme="minorBidi"/>
          <w:noProof/>
          <w:kern w:val="2"/>
          <w:sz w:val="24"/>
          <w:szCs w:val="24"/>
          <w:lang w:val="en-US"/>
          <w14:ligatures w14:val="standardContextual"/>
        </w:rPr>
      </w:pPr>
      <w:hyperlink w:anchor="_Toc173923713" w:history="1">
        <w:r w:rsidR="00D424A3" w:rsidRPr="00377746">
          <w:rPr>
            <w:rStyle w:val="Hipercze"/>
            <w:noProof/>
          </w:rPr>
          <w:t>3.2. Integracja ze środowiskiem produkcyjnym</w:t>
        </w:r>
        <w:r w:rsidR="00D424A3">
          <w:rPr>
            <w:noProof/>
          </w:rPr>
          <w:tab/>
        </w:r>
        <w:r w:rsidR="00D424A3">
          <w:rPr>
            <w:noProof/>
          </w:rPr>
          <w:fldChar w:fldCharType="begin"/>
        </w:r>
        <w:r w:rsidR="00D424A3">
          <w:rPr>
            <w:noProof/>
          </w:rPr>
          <w:instrText xml:space="preserve"> PAGEREF _Toc173923713 \h </w:instrText>
        </w:r>
        <w:r w:rsidR="00D424A3">
          <w:rPr>
            <w:noProof/>
          </w:rPr>
        </w:r>
        <w:r w:rsidR="00D424A3">
          <w:rPr>
            <w:noProof/>
          </w:rPr>
          <w:fldChar w:fldCharType="separate"/>
        </w:r>
        <w:r w:rsidR="00D424A3">
          <w:rPr>
            <w:noProof/>
          </w:rPr>
          <w:t>8</w:t>
        </w:r>
        <w:r w:rsidR="00D424A3">
          <w:rPr>
            <w:noProof/>
          </w:rPr>
          <w:fldChar w:fldCharType="end"/>
        </w:r>
      </w:hyperlink>
    </w:p>
    <w:p w14:paraId="63647A23" w14:textId="0DA36278" w:rsidR="00D424A3" w:rsidRDefault="00000000">
      <w:pPr>
        <w:pStyle w:val="Spistreci2"/>
        <w:tabs>
          <w:tab w:val="right" w:leader="dot" w:pos="9062"/>
        </w:tabs>
        <w:rPr>
          <w:rFonts w:asciiTheme="minorHAnsi" w:eastAsiaTheme="minorEastAsia" w:hAnsiTheme="minorHAnsi" w:cstheme="minorBidi"/>
          <w:noProof/>
          <w:kern w:val="2"/>
          <w:sz w:val="24"/>
          <w:szCs w:val="24"/>
          <w:lang w:val="en-US"/>
          <w14:ligatures w14:val="standardContextual"/>
        </w:rPr>
      </w:pPr>
      <w:hyperlink w:anchor="_Toc173923714" w:history="1">
        <w:r w:rsidR="00D424A3" w:rsidRPr="00377746">
          <w:rPr>
            <w:rStyle w:val="Hipercze"/>
            <w:noProof/>
          </w:rPr>
          <w:t>3.3. WSDL usługi</w:t>
        </w:r>
        <w:r w:rsidR="00D424A3">
          <w:rPr>
            <w:noProof/>
          </w:rPr>
          <w:tab/>
        </w:r>
        <w:r w:rsidR="00D424A3">
          <w:rPr>
            <w:noProof/>
          </w:rPr>
          <w:fldChar w:fldCharType="begin"/>
        </w:r>
        <w:r w:rsidR="00D424A3">
          <w:rPr>
            <w:noProof/>
          </w:rPr>
          <w:instrText xml:space="preserve"> PAGEREF _Toc173923714 \h </w:instrText>
        </w:r>
        <w:r w:rsidR="00D424A3">
          <w:rPr>
            <w:noProof/>
          </w:rPr>
        </w:r>
        <w:r w:rsidR="00D424A3">
          <w:rPr>
            <w:noProof/>
          </w:rPr>
          <w:fldChar w:fldCharType="separate"/>
        </w:r>
        <w:r w:rsidR="00D424A3">
          <w:rPr>
            <w:noProof/>
          </w:rPr>
          <w:t>9</w:t>
        </w:r>
        <w:r w:rsidR="00D424A3">
          <w:rPr>
            <w:noProof/>
          </w:rPr>
          <w:fldChar w:fldCharType="end"/>
        </w:r>
      </w:hyperlink>
    </w:p>
    <w:p w14:paraId="20AE7BDD" w14:textId="5B5D6483" w:rsidR="00D424A3" w:rsidRDefault="00000000">
      <w:pPr>
        <w:pStyle w:val="Spistreci1"/>
        <w:tabs>
          <w:tab w:val="right" w:leader="dot" w:pos="9062"/>
        </w:tabs>
        <w:rPr>
          <w:rFonts w:asciiTheme="minorHAnsi" w:eastAsiaTheme="minorEastAsia" w:hAnsiTheme="minorHAnsi" w:cstheme="minorBidi"/>
          <w:noProof/>
          <w:kern w:val="2"/>
          <w:sz w:val="24"/>
          <w:szCs w:val="24"/>
          <w:lang w:val="en-US"/>
          <w14:ligatures w14:val="standardContextual"/>
        </w:rPr>
      </w:pPr>
      <w:hyperlink w:anchor="_Toc173923715" w:history="1">
        <w:r w:rsidR="00D424A3" w:rsidRPr="00377746">
          <w:rPr>
            <w:rStyle w:val="Hipercze"/>
            <w:noProof/>
          </w:rPr>
          <w:t>4. Kody zwracane przez usługę</w:t>
        </w:r>
        <w:r w:rsidR="00D424A3">
          <w:rPr>
            <w:noProof/>
          </w:rPr>
          <w:tab/>
        </w:r>
        <w:r w:rsidR="00D424A3">
          <w:rPr>
            <w:noProof/>
          </w:rPr>
          <w:fldChar w:fldCharType="begin"/>
        </w:r>
        <w:r w:rsidR="00D424A3">
          <w:rPr>
            <w:noProof/>
          </w:rPr>
          <w:instrText xml:space="preserve"> PAGEREF _Toc173923715 \h </w:instrText>
        </w:r>
        <w:r w:rsidR="00D424A3">
          <w:rPr>
            <w:noProof/>
          </w:rPr>
        </w:r>
        <w:r w:rsidR="00D424A3">
          <w:rPr>
            <w:noProof/>
          </w:rPr>
          <w:fldChar w:fldCharType="separate"/>
        </w:r>
        <w:r w:rsidR="00D424A3">
          <w:rPr>
            <w:noProof/>
          </w:rPr>
          <w:t>10</w:t>
        </w:r>
        <w:r w:rsidR="00D424A3">
          <w:rPr>
            <w:noProof/>
          </w:rPr>
          <w:fldChar w:fldCharType="end"/>
        </w:r>
      </w:hyperlink>
    </w:p>
    <w:p w14:paraId="60D29D62" w14:textId="3E560D97" w:rsidR="00D424A3" w:rsidRDefault="00000000">
      <w:pPr>
        <w:pStyle w:val="Spistreci2"/>
        <w:tabs>
          <w:tab w:val="right" w:leader="dot" w:pos="9062"/>
        </w:tabs>
        <w:rPr>
          <w:rFonts w:asciiTheme="minorHAnsi" w:eastAsiaTheme="minorEastAsia" w:hAnsiTheme="minorHAnsi" w:cstheme="minorBidi"/>
          <w:noProof/>
          <w:kern w:val="2"/>
          <w:sz w:val="24"/>
          <w:szCs w:val="24"/>
          <w:lang w:val="en-US"/>
          <w14:ligatures w14:val="standardContextual"/>
        </w:rPr>
      </w:pPr>
      <w:hyperlink w:anchor="_Toc173923716" w:history="1">
        <w:r w:rsidR="00D424A3" w:rsidRPr="00377746">
          <w:rPr>
            <w:rStyle w:val="Hipercze"/>
            <w:noProof/>
          </w:rPr>
          <w:t>4.1. Składanie wniosków</w:t>
        </w:r>
        <w:r w:rsidR="00D424A3">
          <w:rPr>
            <w:noProof/>
          </w:rPr>
          <w:tab/>
        </w:r>
        <w:r w:rsidR="00D424A3">
          <w:rPr>
            <w:noProof/>
          </w:rPr>
          <w:fldChar w:fldCharType="begin"/>
        </w:r>
        <w:r w:rsidR="00D424A3">
          <w:rPr>
            <w:noProof/>
          </w:rPr>
          <w:instrText xml:space="preserve"> PAGEREF _Toc173923716 \h </w:instrText>
        </w:r>
        <w:r w:rsidR="00D424A3">
          <w:rPr>
            <w:noProof/>
          </w:rPr>
        </w:r>
        <w:r w:rsidR="00D424A3">
          <w:rPr>
            <w:noProof/>
          </w:rPr>
          <w:fldChar w:fldCharType="separate"/>
        </w:r>
        <w:r w:rsidR="00D424A3">
          <w:rPr>
            <w:noProof/>
          </w:rPr>
          <w:t>10</w:t>
        </w:r>
        <w:r w:rsidR="00D424A3">
          <w:rPr>
            <w:noProof/>
          </w:rPr>
          <w:fldChar w:fldCharType="end"/>
        </w:r>
      </w:hyperlink>
    </w:p>
    <w:p w14:paraId="0AEC991D" w14:textId="4EBCCB4E" w:rsidR="00D424A3" w:rsidRDefault="00000000">
      <w:pPr>
        <w:pStyle w:val="Spistreci2"/>
        <w:tabs>
          <w:tab w:val="right" w:leader="dot" w:pos="9062"/>
        </w:tabs>
        <w:rPr>
          <w:rFonts w:asciiTheme="minorHAnsi" w:eastAsiaTheme="minorEastAsia" w:hAnsiTheme="minorHAnsi" w:cstheme="minorBidi"/>
          <w:noProof/>
          <w:kern w:val="2"/>
          <w:sz w:val="24"/>
          <w:szCs w:val="24"/>
          <w:lang w:val="en-US"/>
          <w14:ligatures w14:val="standardContextual"/>
        </w:rPr>
      </w:pPr>
      <w:hyperlink w:anchor="_Toc173923717" w:history="1">
        <w:r w:rsidR="00D424A3" w:rsidRPr="00377746">
          <w:rPr>
            <w:rStyle w:val="Hipercze"/>
            <w:noProof/>
          </w:rPr>
          <w:t>4.2. Weryfikacja statusu wniosku</w:t>
        </w:r>
        <w:r w:rsidR="00D424A3">
          <w:rPr>
            <w:noProof/>
          </w:rPr>
          <w:tab/>
        </w:r>
        <w:r w:rsidR="00D424A3">
          <w:rPr>
            <w:noProof/>
          </w:rPr>
          <w:fldChar w:fldCharType="begin"/>
        </w:r>
        <w:r w:rsidR="00D424A3">
          <w:rPr>
            <w:noProof/>
          </w:rPr>
          <w:instrText xml:space="preserve"> PAGEREF _Toc173923717 \h </w:instrText>
        </w:r>
        <w:r w:rsidR="00D424A3">
          <w:rPr>
            <w:noProof/>
          </w:rPr>
        </w:r>
        <w:r w:rsidR="00D424A3">
          <w:rPr>
            <w:noProof/>
          </w:rPr>
          <w:fldChar w:fldCharType="separate"/>
        </w:r>
        <w:r w:rsidR="00D424A3">
          <w:rPr>
            <w:noProof/>
          </w:rPr>
          <w:t>20</w:t>
        </w:r>
        <w:r w:rsidR="00D424A3">
          <w:rPr>
            <w:noProof/>
          </w:rPr>
          <w:fldChar w:fldCharType="end"/>
        </w:r>
      </w:hyperlink>
    </w:p>
    <w:p w14:paraId="31BA9F37" w14:textId="3D755183" w:rsidR="00D424A3" w:rsidRDefault="00000000">
      <w:pPr>
        <w:pStyle w:val="Spistreci1"/>
        <w:tabs>
          <w:tab w:val="right" w:leader="dot" w:pos="9062"/>
        </w:tabs>
        <w:rPr>
          <w:rFonts w:asciiTheme="minorHAnsi" w:eastAsiaTheme="minorEastAsia" w:hAnsiTheme="minorHAnsi" w:cstheme="minorBidi"/>
          <w:noProof/>
          <w:kern w:val="2"/>
          <w:sz w:val="24"/>
          <w:szCs w:val="24"/>
          <w:lang w:val="en-US"/>
          <w14:ligatures w14:val="standardContextual"/>
        </w:rPr>
      </w:pPr>
      <w:hyperlink w:anchor="_Toc173923718" w:history="1">
        <w:r w:rsidR="00D424A3" w:rsidRPr="00377746">
          <w:rPr>
            <w:rStyle w:val="Hipercze"/>
            <w:noProof/>
          </w:rPr>
          <w:t>5. Przykładowe zawartości słowników</w:t>
        </w:r>
        <w:r w:rsidR="00D424A3">
          <w:rPr>
            <w:noProof/>
          </w:rPr>
          <w:tab/>
        </w:r>
        <w:r w:rsidR="00D424A3">
          <w:rPr>
            <w:noProof/>
          </w:rPr>
          <w:fldChar w:fldCharType="begin"/>
        </w:r>
        <w:r w:rsidR="00D424A3">
          <w:rPr>
            <w:noProof/>
          </w:rPr>
          <w:instrText xml:space="preserve"> PAGEREF _Toc173923718 \h </w:instrText>
        </w:r>
        <w:r w:rsidR="00D424A3">
          <w:rPr>
            <w:noProof/>
          </w:rPr>
        </w:r>
        <w:r w:rsidR="00D424A3">
          <w:rPr>
            <w:noProof/>
          </w:rPr>
          <w:fldChar w:fldCharType="separate"/>
        </w:r>
        <w:r w:rsidR="00D424A3">
          <w:rPr>
            <w:noProof/>
          </w:rPr>
          <w:t>20</w:t>
        </w:r>
        <w:r w:rsidR="00D424A3">
          <w:rPr>
            <w:noProof/>
          </w:rPr>
          <w:fldChar w:fldCharType="end"/>
        </w:r>
      </w:hyperlink>
    </w:p>
    <w:p w14:paraId="5F7AC4DD" w14:textId="449628C3" w:rsidR="00D424A3" w:rsidRDefault="00000000">
      <w:pPr>
        <w:pStyle w:val="Spistreci2"/>
        <w:tabs>
          <w:tab w:val="right" w:leader="dot" w:pos="9062"/>
        </w:tabs>
        <w:rPr>
          <w:rFonts w:asciiTheme="minorHAnsi" w:eastAsiaTheme="minorEastAsia" w:hAnsiTheme="minorHAnsi" w:cstheme="minorBidi"/>
          <w:noProof/>
          <w:kern w:val="2"/>
          <w:sz w:val="24"/>
          <w:szCs w:val="24"/>
          <w:lang w:val="en-US"/>
          <w14:ligatures w14:val="standardContextual"/>
        </w:rPr>
      </w:pPr>
      <w:hyperlink w:anchor="_Toc173923719" w:history="1">
        <w:r w:rsidR="00D424A3" w:rsidRPr="00377746">
          <w:rPr>
            <w:rStyle w:val="Hipercze"/>
            <w:noProof/>
          </w:rPr>
          <w:t>5.1. Słownik zawierający naczelników urzędów skarbowych</w:t>
        </w:r>
        <w:r w:rsidR="00D424A3">
          <w:rPr>
            <w:noProof/>
          </w:rPr>
          <w:tab/>
        </w:r>
        <w:r w:rsidR="00D424A3">
          <w:rPr>
            <w:noProof/>
          </w:rPr>
          <w:fldChar w:fldCharType="begin"/>
        </w:r>
        <w:r w:rsidR="00D424A3">
          <w:rPr>
            <w:noProof/>
          </w:rPr>
          <w:instrText xml:space="preserve"> PAGEREF _Toc173923719 \h </w:instrText>
        </w:r>
        <w:r w:rsidR="00D424A3">
          <w:rPr>
            <w:noProof/>
          </w:rPr>
        </w:r>
        <w:r w:rsidR="00D424A3">
          <w:rPr>
            <w:noProof/>
          </w:rPr>
          <w:fldChar w:fldCharType="separate"/>
        </w:r>
        <w:r w:rsidR="00D424A3">
          <w:rPr>
            <w:noProof/>
          </w:rPr>
          <w:t>20</w:t>
        </w:r>
        <w:r w:rsidR="00D424A3">
          <w:rPr>
            <w:noProof/>
          </w:rPr>
          <w:fldChar w:fldCharType="end"/>
        </w:r>
      </w:hyperlink>
    </w:p>
    <w:p w14:paraId="03DF41DB" w14:textId="5A9E1607" w:rsidR="00D424A3" w:rsidRDefault="00000000">
      <w:pPr>
        <w:pStyle w:val="Spistreci2"/>
        <w:tabs>
          <w:tab w:val="right" w:leader="dot" w:pos="9062"/>
        </w:tabs>
        <w:rPr>
          <w:rFonts w:asciiTheme="minorHAnsi" w:eastAsiaTheme="minorEastAsia" w:hAnsiTheme="minorHAnsi" w:cstheme="minorBidi"/>
          <w:noProof/>
          <w:kern w:val="2"/>
          <w:sz w:val="24"/>
          <w:szCs w:val="24"/>
          <w:lang w:val="en-US"/>
          <w14:ligatures w14:val="standardContextual"/>
        </w:rPr>
      </w:pPr>
      <w:hyperlink w:anchor="_Toc173923720" w:history="1">
        <w:r w:rsidR="00D424A3" w:rsidRPr="00377746">
          <w:rPr>
            <w:rStyle w:val="Hipercze"/>
            <w:noProof/>
          </w:rPr>
          <w:t>5.2. Słownik zawierający adresy urzędów skarbowych</w:t>
        </w:r>
        <w:r w:rsidR="00D424A3">
          <w:rPr>
            <w:noProof/>
          </w:rPr>
          <w:tab/>
        </w:r>
        <w:r w:rsidR="00D424A3">
          <w:rPr>
            <w:noProof/>
          </w:rPr>
          <w:fldChar w:fldCharType="begin"/>
        </w:r>
        <w:r w:rsidR="00D424A3">
          <w:rPr>
            <w:noProof/>
          </w:rPr>
          <w:instrText xml:space="preserve"> PAGEREF _Toc173923720 \h </w:instrText>
        </w:r>
        <w:r w:rsidR="00D424A3">
          <w:rPr>
            <w:noProof/>
          </w:rPr>
        </w:r>
        <w:r w:rsidR="00D424A3">
          <w:rPr>
            <w:noProof/>
          </w:rPr>
          <w:fldChar w:fldCharType="separate"/>
        </w:r>
        <w:r w:rsidR="00D424A3">
          <w:rPr>
            <w:noProof/>
          </w:rPr>
          <w:t>21</w:t>
        </w:r>
        <w:r w:rsidR="00D424A3">
          <w:rPr>
            <w:noProof/>
          </w:rPr>
          <w:fldChar w:fldCharType="end"/>
        </w:r>
      </w:hyperlink>
    </w:p>
    <w:p w14:paraId="26EE33CB" w14:textId="1B8F7584" w:rsidR="00D424A3" w:rsidRDefault="00000000">
      <w:pPr>
        <w:pStyle w:val="Spistreci2"/>
        <w:tabs>
          <w:tab w:val="right" w:leader="dot" w:pos="9062"/>
        </w:tabs>
        <w:rPr>
          <w:rFonts w:asciiTheme="minorHAnsi" w:eastAsiaTheme="minorEastAsia" w:hAnsiTheme="minorHAnsi" w:cstheme="minorBidi"/>
          <w:noProof/>
          <w:kern w:val="2"/>
          <w:sz w:val="24"/>
          <w:szCs w:val="24"/>
          <w:lang w:val="en-US"/>
          <w14:ligatures w14:val="standardContextual"/>
        </w:rPr>
      </w:pPr>
      <w:hyperlink w:anchor="_Toc173923721" w:history="1">
        <w:r w:rsidR="00D424A3" w:rsidRPr="00377746">
          <w:rPr>
            <w:rStyle w:val="Hipercze"/>
            <w:noProof/>
          </w:rPr>
          <w:t>5.3. Słownik zawierający oddziały KRUS</w:t>
        </w:r>
        <w:r w:rsidR="00D424A3">
          <w:rPr>
            <w:noProof/>
          </w:rPr>
          <w:tab/>
        </w:r>
        <w:r w:rsidR="00D424A3">
          <w:rPr>
            <w:noProof/>
          </w:rPr>
          <w:fldChar w:fldCharType="begin"/>
        </w:r>
        <w:r w:rsidR="00D424A3">
          <w:rPr>
            <w:noProof/>
          </w:rPr>
          <w:instrText xml:space="preserve"> PAGEREF _Toc173923721 \h </w:instrText>
        </w:r>
        <w:r w:rsidR="00D424A3">
          <w:rPr>
            <w:noProof/>
          </w:rPr>
        </w:r>
        <w:r w:rsidR="00D424A3">
          <w:rPr>
            <w:noProof/>
          </w:rPr>
          <w:fldChar w:fldCharType="separate"/>
        </w:r>
        <w:r w:rsidR="00D424A3">
          <w:rPr>
            <w:noProof/>
          </w:rPr>
          <w:t>21</w:t>
        </w:r>
        <w:r w:rsidR="00D424A3">
          <w:rPr>
            <w:noProof/>
          </w:rPr>
          <w:fldChar w:fldCharType="end"/>
        </w:r>
      </w:hyperlink>
    </w:p>
    <w:p w14:paraId="1B45C64B" w14:textId="64B6F411" w:rsidR="00D424A3" w:rsidRDefault="00000000">
      <w:pPr>
        <w:pStyle w:val="Spistreci2"/>
        <w:tabs>
          <w:tab w:val="right" w:leader="dot" w:pos="9062"/>
        </w:tabs>
        <w:rPr>
          <w:rFonts w:asciiTheme="minorHAnsi" w:eastAsiaTheme="minorEastAsia" w:hAnsiTheme="minorHAnsi" w:cstheme="minorBidi"/>
          <w:noProof/>
          <w:kern w:val="2"/>
          <w:sz w:val="24"/>
          <w:szCs w:val="24"/>
          <w:lang w:val="en-US"/>
          <w14:ligatures w14:val="standardContextual"/>
        </w:rPr>
      </w:pPr>
      <w:hyperlink w:anchor="_Toc173923722" w:history="1">
        <w:r w:rsidR="00D424A3" w:rsidRPr="00377746">
          <w:rPr>
            <w:rStyle w:val="Hipercze"/>
            <w:noProof/>
          </w:rPr>
          <w:t>5.4. Słownik zawierający oddziały ZUS</w:t>
        </w:r>
        <w:r w:rsidR="00D424A3">
          <w:rPr>
            <w:noProof/>
          </w:rPr>
          <w:tab/>
        </w:r>
        <w:r w:rsidR="00D424A3">
          <w:rPr>
            <w:noProof/>
          </w:rPr>
          <w:fldChar w:fldCharType="begin"/>
        </w:r>
        <w:r w:rsidR="00D424A3">
          <w:rPr>
            <w:noProof/>
          </w:rPr>
          <w:instrText xml:space="preserve"> PAGEREF _Toc173923722 \h </w:instrText>
        </w:r>
        <w:r w:rsidR="00D424A3">
          <w:rPr>
            <w:noProof/>
          </w:rPr>
        </w:r>
        <w:r w:rsidR="00D424A3">
          <w:rPr>
            <w:noProof/>
          </w:rPr>
          <w:fldChar w:fldCharType="separate"/>
        </w:r>
        <w:r w:rsidR="00D424A3">
          <w:rPr>
            <w:noProof/>
          </w:rPr>
          <w:t>21</w:t>
        </w:r>
        <w:r w:rsidR="00D424A3">
          <w:rPr>
            <w:noProof/>
          </w:rPr>
          <w:fldChar w:fldCharType="end"/>
        </w:r>
      </w:hyperlink>
    </w:p>
    <w:p w14:paraId="5ED4F307" w14:textId="647F0320" w:rsidR="00D424A3" w:rsidRDefault="00000000">
      <w:pPr>
        <w:pStyle w:val="Spistreci2"/>
        <w:tabs>
          <w:tab w:val="right" w:leader="dot" w:pos="9062"/>
        </w:tabs>
        <w:rPr>
          <w:rFonts w:asciiTheme="minorHAnsi" w:eastAsiaTheme="minorEastAsia" w:hAnsiTheme="minorHAnsi" w:cstheme="minorBidi"/>
          <w:noProof/>
          <w:kern w:val="2"/>
          <w:sz w:val="24"/>
          <w:szCs w:val="24"/>
          <w:lang w:val="en-US"/>
          <w14:ligatures w14:val="standardContextual"/>
        </w:rPr>
      </w:pPr>
      <w:hyperlink w:anchor="_Toc173923723" w:history="1">
        <w:r w:rsidR="00D424A3" w:rsidRPr="00377746">
          <w:rPr>
            <w:rStyle w:val="Hipercze"/>
            <w:noProof/>
          </w:rPr>
          <w:t>5.5. Słownik zawierający kody państw</w:t>
        </w:r>
        <w:r w:rsidR="00D424A3">
          <w:rPr>
            <w:noProof/>
          </w:rPr>
          <w:tab/>
        </w:r>
        <w:r w:rsidR="00D424A3">
          <w:rPr>
            <w:noProof/>
          </w:rPr>
          <w:fldChar w:fldCharType="begin"/>
        </w:r>
        <w:r w:rsidR="00D424A3">
          <w:rPr>
            <w:noProof/>
          </w:rPr>
          <w:instrText xml:space="preserve"> PAGEREF _Toc173923723 \h </w:instrText>
        </w:r>
        <w:r w:rsidR="00D424A3">
          <w:rPr>
            <w:noProof/>
          </w:rPr>
        </w:r>
        <w:r w:rsidR="00D424A3">
          <w:rPr>
            <w:noProof/>
          </w:rPr>
          <w:fldChar w:fldCharType="separate"/>
        </w:r>
        <w:r w:rsidR="00D424A3">
          <w:rPr>
            <w:noProof/>
          </w:rPr>
          <w:t>22</w:t>
        </w:r>
        <w:r w:rsidR="00D424A3">
          <w:rPr>
            <w:noProof/>
          </w:rPr>
          <w:fldChar w:fldCharType="end"/>
        </w:r>
      </w:hyperlink>
    </w:p>
    <w:p w14:paraId="2A7C2DD5" w14:textId="3B2BC7C8" w:rsidR="00D424A3" w:rsidRDefault="00000000">
      <w:pPr>
        <w:pStyle w:val="Spistreci2"/>
        <w:tabs>
          <w:tab w:val="right" w:leader="dot" w:pos="9062"/>
        </w:tabs>
        <w:rPr>
          <w:rFonts w:asciiTheme="minorHAnsi" w:eastAsiaTheme="minorEastAsia" w:hAnsiTheme="minorHAnsi" w:cstheme="minorBidi"/>
          <w:noProof/>
          <w:kern w:val="2"/>
          <w:sz w:val="24"/>
          <w:szCs w:val="24"/>
          <w:lang w:val="en-US"/>
          <w14:ligatures w14:val="standardContextual"/>
        </w:rPr>
      </w:pPr>
      <w:hyperlink w:anchor="_Toc173923724" w:history="1">
        <w:r w:rsidR="00D424A3" w:rsidRPr="00377746">
          <w:rPr>
            <w:rStyle w:val="Hipercze"/>
            <w:noProof/>
          </w:rPr>
          <w:t>5.6. Słownik zawierający konsulaty i ambasady</w:t>
        </w:r>
        <w:r w:rsidR="00D424A3">
          <w:rPr>
            <w:noProof/>
          </w:rPr>
          <w:tab/>
        </w:r>
        <w:r w:rsidR="00D424A3">
          <w:rPr>
            <w:noProof/>
          </w:rPr>
          <w:fldChar w:fldCharType="begin"/>
        </w:r>
        <w:r w:rsidR="00D424A3">
          <w:rPr>
            <w:noProof/>
          </w:rPr>
          <w:instrText xml:space="preserve"> PAGEREF _Toc173923724 \h </w:instrText>
        </w:r>
        <w:r w:rsidR="00D424A3">
          <w:rPr>
            <w:noProof/>
          </w:rPr>
        </w:r>
        <w:r w:rsidR="00D424A3">
          <w:rPr>
            <w:noProof/>
          </w:rPr>
          <w:fldChar w:fldCharType="separate"/>
        </w:r>
        <w:r w:rsidR="00D424A3">
          <w:rPr>
            <w:noProof/>
          </w:rPr>
          <w:t>22</w:t>
        </w:r>
        <w:r w:rsidR="00D424A3">
          <w:rPr>
            <w:noProof/>
          </w:rPr>
          <w:fldChar w:fldCharType="end"/>
        </w:r>
      </w:hyperlink>
    </w:p>
    <w:p w14:paraId="78F7197F" w14:textId="31D65CA7" w:rsidR="00D424A3" w:rsidRDefault="00000000">
      <w:pPr>
        <w:pStyle w:val="Spistreci2"/>
        <w:tabs>
          <w:tab w:val="right" w:leader="dot" w:pos="9062"/>
        </w:tabs>
        <w:rPr>
          <w:rFonts w:asciiTheme="minorHAnsi" w:eastAsiaTheme="minorEastAsia" w:hAnsiTheme="minorHAnsi" w:cstheme="minorBidi"/>
          <w:noProof/>
          <w:kern w:val="2"/>
          <w:sz w:val="24"/>
          <w:szCs w:val="24"/>
          <w:lang w:val="en-US"/>
          <w14:ligatures w14:val="standardContextual"/>
        </w:rPr>
      </w:pPr>
      <w:hyperlink w:anchor="_Toc173923725" w:history="1">
        <w:r w:rsidR="00D424A3" w:rsidRPr="00377746">
          <w:rPr>
            <w:rStyle w:val="Hipercze"/>
            <w:noProof/>
          </w:rPr>
          <w:t>5.7. Słownik zawierający kraje do korespondencji</w:t>
        </w:r>
        <w:r w:rsidR="00D424A3">
          <w:rPr>
            <w:noProof/>
          </w:rPr>
          <w:tab/>
        </w:r>
        <w:r w:rsidR="00D424A3">
          <w:rPr>
            <w:noProof/>
          </w:rPr>
          <w:fldChar w:fldCharType="begin"/>
        </w:r>
        <w:r w:rsidR="00D424A3">
          <w:rPr>
            <w:noProof/>
          </w:rPr>
          <w:instrText xml:space="preserve"> PAGEREF _Toc173923725 \h </w:instrText>
        </w:r>
        <w:r w:rsidR="00D424A3">
          <w:rPr>
            <w:noProof/>
          </w:rPr>
        </w:r>
        <w:r w:rsidR="00D424A3">
          <w:rPr>
            <w:noProof/>
          </w:rPr>
          <w:fldChar w:fldCharType="separate"/>
        </w:r>
        <w:r w:rsidR="00D424A3">
          <w:rPr>
            <w:noProof/>
          </w:rPr>
          <w:t>22</w:t>
        </w:r>
        <w:r w:rsidR="00D424A3">
          <w:rPr>
            <w:noProof/>
          </w:rPr>
          <w:fldChar w:fldCharType="end"/>
        </w:r>
      </w:hyperlink>
    </w:p>
    <w:p w14:paraId="386814BF" w14:textId="3A9A042A" w:rsidR="00356609" w:rsidRDefault="00EE6992">
      <w:r>
        <w:fldChar w:fldCharType="end"/>
      </w:r>
    </w:p>
    <w:p w14:paraId="0BF0AD58" w14:textId="77777777" w:rsidR="00356609" w:rsidRDefault="00356609">
      <w:pPr>
        <w:pageBreakBefore/>
        <w:rPr>
          <w:rFonts w:ascii="Arial" w:hAnsi="Arial" w:cs="Arial"/>
          <w:b/>
          <w:bCs/>
          <w:color w:val="365F91"/>
          <w:sz w:val="28"/>
          <w:szCs w:val="28"/>
        </w:rPr>
      </w:pPr>
    </w:p>
    <w:p w14:paraId="2B36C729" w14:textId="77777777" w:rsidR="00356609" w:rsidRDefault="00EE6992">
      <w:pPr>
        <w:pStyle w:val="Nagwek1"/>
      </w:pPr>
      <w:bookmarkStart w:id="0" w:name="_Toc173923705"/>
      <w:r>
        <w:t>1. Podstawowe informacje</w:t>
      </w:r>
      <w:bookmarkEnd w:id="0"/>
      <w:r>
        <w:t xml:space="preserve"> </w:t>
      </w:r>
    </w:p>
    <w:p w14:paraId="6F834097" w14:textId="77777777" w:rsidR="00356609" w:rsidRDefault="00EE6992">
      <w:pPr>
        <w:pStyle w:val="Default"/>
        <w:jc w:val="both"/>
        <w:rPr>
          <w:rFonts w:ascii="Arial" w:hAnsi="Arial" w:cs="Arial"/>
          <w:sz w:val="22"/>
          <w:szCs w:val="22"/>
        </w:rPr>
      </w:pPr>
      <w:r>
        <w:rPr>
          <w:rFonts w:ascii="Arial" w:hAnsi="Arial" w:cs="Arial"/>
          <w:sz w:val="22"/>
          <w:szCs w:val="22"/>
        </w:rPr>
        <w:t xml:space="preserve">Usługa API do integracji z systemami bankowości elektronicznej umożliwia składanie, sprawdzenie statusu wniosków w systemie CEIDG oraz pobieranie słowników. Zestaw danych wejściowych, w przypadku metody do składania wniosków, obejmuje podpisany wniosek, natomiast w przypadku metody do pobierania statusu wniosku skrót SHA1 wniosku oraz parametr określający czy pobrać UPO. Podczas pobierania słowników konieczne jest podanie rodzaju słownika jaki ma być pobrany. </w:t>
      </w:r>
    </w:p>
    <w:p w14:paraId="1951D2C0" w14:textId="77777777" w:rsidR="00356609" w:rsidRDefault="00356609">
      <w:pPr>
        <w:pStyle w:val="Default"/>
        <w:jc w:val="both"/>
        <w:rPr>
          <w:rFonts w:ascii="Arial" w:hAnsi="Arial" w:cs="Arial"/>
          <w:b/>
          <w:bCs/>
          <w:color w:val="365F91"/>
          <w:sz w:val="28"/>
          <w:szCs w:val="28"/>
        </w:rPr>
      </w:pPr>
    </w:p>
    <w:p w14:paraId="730EC6D2" w14:textId="77777777" w:rsidR="00356609" w:rsidRDefault="00EE6992">
      <w:pPr>
        <w:pStyle w:val="Nagwek1"/>
      </w:pPr>
      <w:bookmarkStart w:id="1" w:name="_Toc173923706"/>
      <w:r>
        <w:t>2. Komunikacja z usługą</w:t>
      </w:r>
      <w:bookmarkEnd w:id="1"/>
      <w:r>
        <w:t xml:space="preserve"> </w:t>
      </w:r>
    </w:p>
    <w:p w14:paraId="18EE538A" w14:textId="77777777" w:rsidR="00356609" w:rsidRDefault="00356609">
      <w:pPr>
        <w:pStyle w:val="Default"/>
        <w:jc w:val="both"/>
        <w:rPr>
          <w:rFonts w:ascii="Arial" w:hAnsi="Arial" w:cs="Arial"/>
          <w:b/>
          <w:bCs/>
          <w:color w:val="4F81BC"/>
          <w:sz w:val="26"/>
          <w:szCs w:val="26"/>
        </w:rPr>
      </w:pPr>
    </w:p>
    <w:p w14:paraId="0A078251" w14:textId="77777777" w:rsidR="00356609" w:rsidRDefault="00EE6992">
      <w:pPr>
        <w:pStyle w:val="Nagwek2"/>
      </w:pPr>
      <w:bookmarkStart w:id="2" w:name="_Toc173923707"/>
      <w:r>
        <w:t>2.1. Składanie wniosków</w:t>
      </w:r>
      <w:bookmarkEnd w:id="2"/>
      <w:r>
        <w:t xml:space="preserve"> </w:t>
      </w:r>
    </w:p>
    <w:p w14:paraId="5D1F2535" w14:textId="77777777" w:rsidR="00356609" w:rsidRDefault="00EE6992">
      <w:pPr>
        <w:pStyle w:val="Default"/>
        <w:jc w:val="both"/>
      </w:pPr>
      <w:r>
        <w:rPr>
          <w:rFonts w:ascii="Arial" w:hAnsi="Arial" w:cs="Arial"/>
          <w:sz w:val="22"/>
          <w:szCs w:val="22"/>
        </w:rPr>
        <w:t xml:space="preserve">W usłudze zaimplementowano metodę </w:t>
      </w:r>
      <w:proofErr w:type="spellStart"/>
      <w:r>
        <w:rPr>
          <w:rFonts w:ascii="Arial" w:hAnsi="Arial" w:cs="Arial"/>
          <w:b/>
          <w:bCs/>
          <w:sz w:val="22"/>
          <w:szCs w:val="22"/>
        </w:rPr>
        <w:t>SubmitApplication</w:t>
      </w:r>
      <w:proofErr w:type="spellEnd"/>
      <w:r>
        <w:rPr>
          <w:rFonts w:ascii="Arial" w:hAnsi="Arial" w:cs="Arial"/>
          <w:b/>
          <w:bCs/>
          <w:sz w:val="22"/>
          <w:szCs w:val="22"/>
        </w:rPr>
        <w:t xml:space="preserve">, </w:t>
      </w:r>
      <w:r>
        <w:rPr>
          <w:rFonts w:ascii="Arial" w:hAnsi="Arial" w:cs="Arial"/>
          <w:sz w:val="22"/>
          <w:szCs w:val="22"/>
        </w:rPr>
        <w:t xml:space="preserve">dzięki której można złożyć wniosek w systemie CEIDG. Metoda przyjmuje jeden parametr: </w:t>
      </w:r>
    </w:p>
    <w:p w14:paraId="0EE33C8C" w14:textId="77777777" w:rsidR="00356609" w:rsidRDefault="00EE6992">
      <w:pPr>
        <w:pStyle w:val="Default"/>
        <w:numPr>
          <w:ilvl w:val="0"/>
          <w:numId w:val="1"/>
        </w:numPr>
        <w:jc w:val="both"/>
      </w:pPr>
      <w:proofErr w:type="spellStart"/>
      <w:r>
        <w:rPr>
          <w:rFonts w:ascii="Arial" w:hAnsi="Arial" w:cs="Arial"/>
          <w:b/>
          <w:bCs/>
          <w:sz w:val="22"/>
          <w:szCs w:val="22"/>
        </w:rPr>
        <w:t>dataXML</w:t>
      </w:r>
      <w:proofErr w:type="spellEnd"/>
      <w:r>
        <w:rPr>
          <w:rFonts w:ascii="Arial" w:hAnsi="Arial" w:cs="Arial"/>
          <w:b/>
          <w:bCs/>
          <w:sz w:val="22"/>
          <w:szCs w:val="22"/>
        </w:rPr>
        <w:t xml:space="preserve"> </w:t>
      </w:r>
      <w:r>
        <w:rPr>
          <w:rFonts w:ascii="Arial" w:hAnsi="Arial" w:cs="Arial"/>
          <w:sz w:val="22"/>
          <w:szCs w:val="22"/>
        </w:rPr>
        <w:t xml:space="preserve">– podpisany wniosek CEIDG1 w postaci BASE64, typu string </w:t>
      </w:r>
    </w:p>
    <w:p w14:paraId="3E96759D" w14:textId="77777777" w:rsidR="00356609" w:rsidRDefault="00356609">
      <w:pPr>
        <w:pStyle w:val="Default"/>
        <w:jc w:val="both"/>
        <w:rPr>
          <w:rFonts w:ascii="Arial" w:hAnsi="Arial" w:cs="Arial"/>
          <w:sz w:val="22"/>
          <w:szCs w:val="22"/>
        </w:rPr>
      </w:pPr>
    </w:p>
    <w:p w14:paraId="2D2AEF10" w14:textId="77777777" w:rsidR="00356609" w:rsidRDefault="00EE6992">
      <w:pPr>
        <w:pStyle w:val="Default"/>
        <w:jc w:val="both"/>
        <w:rPr>
          <w:rFonts w:ascii="Arial" w:hAnsi="Arial" w:cs="Arial"/>
          <w:sz w:val="22"/>
          <w:szCs w:val="22"/>
        </w:rPr>
      </w:pPr>
      <w:r>
        <w:rPr>
          <w:rFonts w:ascii="Arial" w:hAnsi="Arial" w:cs="Arial"/>
          <w:sz w:val="22"/>
          <w:szCs w:val="22"/>
        </w:rPr>
        <w:t xml:space="preserve">Metoda zwraca tablicę poniższych danych: </w:t>
      </w:r>
    </w:p>
    <w:p w14:paraId="63220949" w14:textId="77777777" w:rsidR="00356609" w:rsidRDefault="00EE6992">
      <w:pPr>
        <w:pStyle w:val="Default"/>
        <w:numPr>
          <w:ilvl w:val="0"/>
          <w:numId w:val="1"/>
        </w:numPr>
        <w:spacing w:after="49"/>
        <w:jc w:val="both"/>
      </w:pPr>
      <w:r>
        <w:rPr>
          <w:rFonts w:ascii="Arial" w:hAnsi="Arial" w:cs="Arial"/>
          <w:b/>
          <w:bCs/>
          <w:sz w:val="22"/>
          <w:szCs w:val="22"/>
        </w:rPr>
        <w:t xml:space="preserve">kod </w:t>
      </w:r>
      <w:r>
        <w:rPr>
          <w:rFonts w:ascii="Arial" w:hAnsi="Arial" w:cs="Arial"/>
          <w:sz w:val="22"/>
          <w:szCs w:val="22"/>
        </w:rPr>
        <w:t xml:space="preserve">– kod błędu, typu </w:t>
      </w:r>
      <w:proofErr w:type="spellStart"/>
      <w:r>
        <w:rPr>
          <w:rFonts w:ascii="Arial" w:hAnsi="Arial" w:cs="Arial"/>
          <w:sz w:val="22"/>
          <w:szCs w:val="22"/>
        </w:rPr>
        <w:t>int</w:t>
      </w:r>
      <w:proofErr w:type="spellEnd"/>
      <w:r>
        <w:rPr>
          <w:rFonts w:ascii="Arial" w:hAnsi="Arial" w:cs="Arial"/>
          <w:sz w:val="22"/>
          <w:szCs w:val="22"/>
        </w:rPr>
        <w:t xml:space="preserve"> </w:t>
      </w:r>
    </w:p>
    <w:p w14:paraId="2BCB1282" w14:textId="77777777" w:rsidR="00356609" w:rsidRDefault="00EE6992">
      <w:pPr>
        <w:pStyle w:val="Default"/>
        <w:numPr>
          <w:ilvl w:val="0"/>
          <w:numId w:val="1"/>
        </w:numPr>
        <w:jc w:val="both"/>
      </w:pPr>
      <w:r>
        <w:rPr>
          <w:rFonts w:ascii="Arial" w:hAnsi="Arial" w:cs="Arial"/>
          <w:b/>
          <w:bCs/>
          <w:sz w:val="22"/>
          <w:szCs w:val="22"/>
        </w:rPr>
        <w:t xml:space="preserve">komunikat </w:t>
      </w:r>
      <w:r>
        <w:rPr>
          <w:rFonts w:ascii="Arial" w:hAnsi="Arial" w:cs="Arial"/>
          <w:sz w:val="22"/>
          <w:szCs w:val="22"/>
        </w:rPr>
        <w:t xml:space="preserve">– komunikat opisujący błąd, typu string </w:t>
      </w:r>
    </w:p>
    <w:p w14:paraId="2891C8AA" w14:textId="77777777" w:rsidR="00356609" w:rsidRDefault="00356609">
      <w:pPr>
        <w:pStyle w:val="Default"/>
        <w:jc w:val="both"/>
        <w:rPr>
          <w:rFonts w:ascii="Arial" w:hAnsi="Arial" w:cs="Arial"/>
          <w:sz w:val="22"/>
          <w:szCs w:val="22"/>
        </w:rPr>
      </w:pPr>
    </w:p>
    <w:p w14:paraId="7BCBE783" w14:textId="77777777" w:rsidR="00356609" w:rsidRDefault="00EE6992">
      <w:pPr>
        <w:pStyle w:val="Default"/>
        <w:jc w:val="both"/>
        <w:rPr>
          <w:rFonts w:ascii="Arial" w:hAnsi="Arial" w:cs="Arial"/>
          <w:sz w:val="22"/>
          <w:szCs w:val="22"/>
        </w:rPr>
      </w:pPr>
      <w:r>
        <w:rPr>
          <w:rFonts w:ascii="Arial" w:hAnsi="Arial" w:cs="Arial"/>
          <w:sz w:val="22"/>
          <w:szCs w:val="22"/>
        </w:rPr>
        <w:t xml:space="preserve">Zwracana tablica może zawierać błędy opisujące jedną z trzech weryfikacji przesyłanego dokumentu: weryfikacja XSD, weryfikacja merytoryczna wniosku oraz weryfikacja podpisu. </w:t>
      </w:r>
    </w:p>
    <w:p w14:paraId="587D90E9" w14:textId="77777777" w:rsidR="00356609" w:rsidRDefault="00EE6992">
      <w:pPr>
        <w:pStyle w:val="Default"/>
        <w:jc w:val="both"/>
      </w:pPr>
      <w:r>
        <w:rPr>
          <w:rFonts w:ascii="Arial" w:hAnsi="Arial" w:cs="Arial"/>
          <w:sz w:val="22"/>
          <w:szCs w:val="22"/>
        </w:rPr>
        <w:t xml:space="preserve">Podczas wywołania metody </w:t>
      </w:r>
      <w:proofErr w:type="spellStart"/>
      <w:r>
        <w:rPr>
          <w:rFonts w:ascii="Arial" w:hAnsi="Arial" w:cs="Arial"/>
          <w:b/>
          <w:bCs/>
          <w:sz w:val="22"/>
          <w:szCs w:val="22"/>
        </w:rPr>
        <w:t>SubmitApplication</w:t>
      </w:r>
      <w:proofErr w:type="spellEnd"/>
      <w:r>
        <w:rPr>
          <w:rFonts w:ascii="Arial" w:hAnsi="Arial" w:cs="Arial"/>
          <w:b/>
          <w:bCs/>
          <w:sz w:val="22"/>
          <w:szCs w:val="22"/>
        </w:rPr>
        <w:t xml:space="preserve"> </w:t>
      </w:r>
      <w:r>
        <w:rPr>
          <w:rFonts w:ascii="Arial" w:hAnsi="Arial" w:cs="Arial"/>
          <w:sz w:val="22"/>
          <w:szCs w:val="22"/>
        </w:rPr>
        <w:t xml:space="preserve">sprawdzane jest czy użytkownik ma nadane uprawnienia do funkcji </w:t>
      </w:r>
      <w:proofErr w:type="spellStart"/>
      <w:r>
        <w:rPr>
          <w:rFonts w:ascii="Arial" w:hAnsi="Arial" w:cs="Arial"/>
          <w:b/>
          <w:bCs/>
          <w:sz w:val="22"/>
          <w:szCs w:val="22"/>
        </w:rPr>
        <w:t>F_Bank_API_SubmitApplication</w:t>
      </w:r>
      <w:proofErr w:type="spellEnd"/>
      <w:r>
        <w:rPr>
          <w:rFonts w:ascii="Arial" w:hAnsi="Arial" w:cs="Arial"/>
          <w:sz w:val="22"/>
          <w:szCs w:val="22"/>
        </w:rPr>
        <w:t xml:space="preserve">. </w:t>
      </w:r>
    </w:p>
    <w:p w14:paraId="642D3274" w14:textId="77777777" w:rsidR="00356609" w:rsidRDefault="00EE6992">
      <w:pPr>
        <w:pStyle w:val="Default"/>
        <w:jc w:val="both"/>
      </w:pPr>
      <w:r>
        <w:rPr>
          <w:rFonts w:ascii="Arial" w:hAnsi="Arial" w:cs="Arial"/>
          <w:sz w:val="22"/>
          <w:szCs w:val="22"/>
        </w:rPr>
        <w:t xml:space="preserve">Lista komunikatów oraz kodów błędów zwracanych przez usługę API do potwierdzania danych przedstawiona została rozdziale </w:t>
      </w:r>
      <w:r>
        <w:rPr>
          <w:rFonts w:ascii="Arial" w:hAnsi="Arial" w:cs="Arial"/>
          <w:b/>
          <w:bCs/>
          <w:sz w:val="22"/>
          <w:szCs w:val="22"/>
        </w:rPr>
        <w:t>4.1 Składanie wniosków</w:t>
      </w:r>
      <w:r>
        <w:rPr>
          <w:rFonts w:ascii="Arial" w:hAnsi="Arial" w:cs="Arial"/>
          <w:sz w:val="22"/>
          <w:szCs w:val="22"/>
        </w:rPr>
        <w:t xml:space="preserve">. </w:t>
      </w:r>
    </w:p>
    <w:p w14:paraId="34F576FD" w14:textId="77777777" w:rsidR="00356609" w:rsidRDefault="00356609">
      <w:pPr>
        <w:pStyle w:val="Default"/>
        <w:jc w:val="both"/>
        <w:rPr>
          <w:rFonts w:ascii="Arial" w:hAnsi="Arial" w:cs="Arial"/>
          <w:b/>
          <w:bCs/>
          <w:color w:val="4F81BC"/>
          <w:sz w:val="26"/>
          <w:szCs w:val="26"/>
        </w:rPr>
      </w:pPr>
    </w:p>
    <w:p w14:paraId="47E2A280" w14:textId="77777777" w:rsidR="00356609" w:rsidRDefault="00EE6992">
      <w:pPr>
        <w:pStyle w:val="Nagwek2"/>
      </w:pPr>
      <w:bookmarkStart w:id="3" w:name="_Toc173923708"/>
      <w:r>
        <w:t>2.2. Weryfikacja statusu wniosku</w:t>
      </w:r>
      <w:bookmarkEnd w:id="3"/>
      <w:r>
        <w:t xml:space="preserve"> </w:t>
      </w:r>
    </w:p>
    <w:p w14:paraId="5C80D321" w14:textId="77777777" w:rsidR="00356609" w:rsidRDefault="00EE6992">
      <w:pPr>
        <w:pStyle w:val="Default"/>
        <w:jc w:val="both"/>
      </w:pPr>
      <w:r>
        <w:rPr>
          <w:rFonts w:ascii="Arial" w:hAnsi="Arial" w:cs="Arial"/>
          <w:sz w:val="22"/>
          <w:szCs w:val="22"/>
        </w:rPr>
        <w:t xml:space="preserve">W usłudze zaimplementowano również metodę </w:t>
      </w:r>
      <w:proofErr w:type="spellStart"/>
      <w:r>
        <w:rPr>
          <w:rFonts w:ascii="Arial" w:hAnsi="Arial" w:cs="Arial"/>
          <w:b/>
          <w:bCs/>
          <w:sz w:val="22"/>
          <w:szCs w:val="22"/>
        </w:rPr>
        <w:t>GetApplicationStatus</w:t>
      </w:r>
      <w:proofErr w:type="spellEnd"/>
      <w:r>
        <w:rPr>
          <w:rFonts w:ascii="Arial" w:hAnsi="Arial" w:cs="Arial"/>
          <w:b/>
          <w:bCs/>
          <w:sz w:val="22"/>
          <w:szCs w:val="22"/>
        </w:rPr>
        <w:t xml:space="preserve">, </w:t>
      </w:r>
      <w:r>
        <w:rPr>
          <w:rFonts w:ascii="Arial" w:hAnsi="Arial" w:cs="Arial"/>
          <w:sz w:val="22"/>
          <w:szCs w:val="22"/>
        </w:rPr>
        <w:t xml:space="preserve">dzięki której można pobrać status wniosku w systemie CEIDG. Metoda przyjmuje dwa parametry: </w:t>
      </w:r>
    </w:p>
    <w:p w14:paraId="55306F88" w14:textId="77777777" w:rsidR="00356609" w:rsidRDefault="00EE6992">
      <w:pPr>
        <w:pStyle w:val="Default"/>
        <w:numPr>
          <w:ilvl w:val="0"/>
          <w:numId w:val="1"/>
        </w:numPr>
        <w:spacing w:after="49"/>
        <w:jc w:val="both"/>
      </w:pPr>
      <w:proofErr w:type="spellStart"/>
      <w:r>
        <w:rPr>
          <w:rFonts w:ascii="Arial" w:hAnsi="Arial" w:cs="Arial"/>
          <w:b/>
          <w:bCs/>
          <w:sz w:val="22"/>
          <w:szCs w:val="22"/>
        </w:rPr>
        <w:t>skrotDokumentu</w:t>
      </w:r>
      <w:proofErr w:type="spellEnd"/>
      <w:r>
        <w:rPr>
          <w:rFonts w:ascii="Arial" w:hAnsi="Arial" w:cs="Arial"/>
          <w:b/>
          <w:bCs/>
          <w:sz w:val="22"/>
          <w:szCs w:val="22"/>
        </w:rPr>
        <w:t xml:space="preserve"> </w:t>
      </w:r>
      <w:r>
        <w:rPr>
          <w:rFonts w:ascii="Arial" w:hAnsi="Arial" w:cs="Arial"/>
          <w:sz w:val="22"/>
          <w:szCs w:val="22"/>
        </w:rPr>
        <w:t xml:space="preserve">– skrót SHA1 podpisanego wniosku CEIDG1 w postaci BASE64, typu string </w:t>
      </w:r>
    </w:p>
    <w:p w14:paraId="3E338661" w14:textId="77777777" w:rsidR="00356609" w:rsidRDefault="00EE6992">
      <w:pPr>
        <w:pStyle w:val="Default"/>
        <w:numPr>
          <w:ilvl w:val="0"/>
          <w:numId w:val="1"/>
        </w:numPr>
        <w:jc w:val="both"/>
      </w:pPr>
      <w:proofErr w:type="spellStart"/>
      <w:r>
        <w:rPr>
          <w:rFonts w:ascii="Arial" w:hAnsi="Arial" w:cs="Arial"/>
          <w:b/>
          <w:bCs/>
          <w:sz w:val="22"/>
          <w:szCs w:val="22"/>
        </w:rPr>
        <w:t>pobranieUpo</w:t>
      </w:r>
      <w:proofErr w:type="spellEnd"/>
      <w:r>
        <w:rPr>
          <w:rFonts w:ascii="Arial" w:hAnsi="Arial" w:cs="Arial"/>
          <w:b/>
          <w:bCs/>
          <w:sz w:val="22"/>
          <w:szCs w:val="22"/>
        </w:rPr>
        <w:t xml:space="preserve"> </w:t>
      </w:r>
      <w:r>
        <w:rPr>
          <w:rFonts w:ascii="Arial" w:hAnsi="Arial" w:cs="Arial"/>
          <w:sz w:val="19"/>
          <w:szCs w:val="19"/>
        </w:rPr>
        <w:t xml:space="preserve">– </w:t>
      </w:r>
      <w:r>
        <w:rPr>
          <w:rFonts w:ascii="Arial" w:hAnsi="Arial" w:cs="Arial"/>
          <w:sz w:val="22"/>
          <w:szCs w:val="22"/>
        </w:rPr>
        <w:t xml:space="preserve">flaga określająca czy zwrócić UPO, typu </w:t>
      </w:r>
      <w:proofErr w:type="spellStart"/>
      <w:r>
        <w:rPr>
          <w:rFonts w:ascii="Arial" w:hAnsi="Arial" w:cs="Arial"/>
          <w:sz w:val="22"/>
          <w:szCs w:val="22"/>
        </w:rPr>
        <w:t>bool</w:t>
      </w:r>
      <w:proofErr w:type="spellEnd"/>
      <w:r>
        <w:rPr>
          <w:rFonts w:ascii="Arial" w:hAnsi="Arial" w:cs="Arial"/>
          <w:sz w:val="22"/>
          <w:szCs w:val="22"/>
        </w:rPr>
        <w:t xml:space="preserve"> </w:t>
      </w:r>
    </w:p>
    <w:p w14:paraId="59B70623" w14:textId="77777777" w:rsidR="00356609" w:rsidRDefault="00356609">
      <w:pPr>
        <w:pStyle w:val="Default"/>
        <w:jc w:val="both"/>
        <w:rPr>
          <w:rFonts w:ascii="Arial" w:hAnsi="Arial" w:cs="Arial"/>
          <w:sz w:val="22"/>
          <w:szCs w:val="22"/>
        </w:rPr>
      </w:pPr>
    </w:p>
    <w:p w14:paraId="5D7350D1" w14:textId="77777777" w:rsidR="00356609" w:rsidRDefault="00EE6992">
      <w:pPr>
        <w:pStyle w:val="Default"/>
        <w:jc w:val="both"/>
        <w:rPr>
          <w:rFonts w:ascii="Arial" w:hAnsi="Arial" w:cs="Arial"/>
          <w:sz w:val="22"/>
          <w:szCs w:val="22"/>
        </w:rPr>
      </w:pPr>
      <w:r>
        <w:rPr>
          <w:rFonts w:ascii="Arial" w:hAnsi="Arial" w:cs="Arial"/>
          <w:sz w:val="22"/>
          <w:szCs w:val="22"/>
        </w:rPr>
        <w:t xml:space="preserve">Metoda zwraca poniższe dane: </w:t>
      </w:r>
    </w:p>
    <w:p w14:paraId="2BF0558B" w14:textId="77777777" w:rsidR="00356609" w:rsidRDefault="00EE6992">
      <w:pPr>
        <w:pStyle w:val="Default"/>
        <w:numPr>
          <w:ilvl w:val="0"/>
          <w:numId w:val="1"/>
        </w:numPr>
        <w:spacing w:after="49"/>
        <w:jc w:val="both"/>
      </w:pPr>
      <w:r>
        <w:rPr>
          <w:rFonts w:ascii="Arial" w:hAnsi="Arial" w:cs="Arial"/>
          <w:b/>
          <w:bCs/>
          <w:sz w:val="22"/>
          <w:szCs w:val="22"/>
        </w:rPr>
        <w:t xml:space="preserve">kod </w:t>
      </w:r>
      <w:r>
        <w:rPr>
          <w:rFonts w:ascii="Arial" w:hAnsi="Arial" w:cs="Arial"/>
          <w:sz w:val="22"/>
          <w:szCs w:val="22"/>
        </w:rPr>
        <w:t xml:space="preserve">– kod błędu, typu </w:t>
      </w:r>
      <w:proofErr w:type="spellStart"/>
      <w:r>
        <w:rPr>
          <w:rFonts w:ascii="Arial" w:hAnsi="Arial" w:cs="Arial"/>
          <w:sz w:val="22"/>
          <w:szCs w:val="22"/>
        </w:rPr>
        <w:t>int</w:t>
      </w:r>
      <w:proofErr w:type="spellEnd"/>
      <w:r>
        <w:rPr>
          <w:rFonts w:ascii="Arial" w:hAnsi="Arial" w:cs="Arial"/>
          <w:sz w:val="22"/>
          <w:szCs w:val="22"/>
        </w:rPr>
        <w:t xml:space="preserve"> </w:t>
      </w:r>
    </w:p>
    <w:p w14:paraId="3E0E7363" w14:textId="77777777" w:rsidR="00356609" w:rsidRDefault="00EE6992">
      <w:pPr>
        <w:pStyle w:val="Default"/>
        <w:numPr>
          <w:ilvl w:val="0"/>
          <w:numId w:val="1"/>
        </w:numPr>
        <w:spacing w:after="49"/>
        <w:jc w:val="both"/>
      </w:pPr>
      <w:r>
        <w:rPr>
          <w:rFonts w:ascii="Arial" w:hAnsi="Arial" w:cs="Arial"/>
          <w:b/>
          <w:bCs/>
          <w:sz w:val="22"/>
          <w:szCs w:val="22"/>
        </w:rPr>
        <w:t xml:space="preserve">komunikat </w:t>
      </w:r>
      <w:r>
        <w:rPr>
          <w:rFonts w:ascii="Arial" w:hAnsi="Arial" w:cs="Arial"/>
          <w:sz w:val="22"/>
          <w:szCs w:val="22"/>
        </w:rPr>
        <w:t xml:space="preserve">– komunikat opisujący błąd, typu string </w:t>
      </w:r>
    </w:p>
    <w:p w14:paraId="4B6D7827" w14:textId="77777777" w:rsidR="00356609" w:rsidRDefault="00EE6992">
      <w:pPr>
        <w:pStyle w:val="Default"/>
        <w:numPr>
          <w:ilvl w:val="0"/>
          <w:numId w:val="1"/>
        </w:numPr>
        <w:spacing w:after="49"/>
        <w:jc w:val="both"/>
      </w:pPr>
      <w:proofErr w:type="spellStart"/>
      <w:r>
        <w:rPr>
          <w:rFonts w:ascii="Arial" w:hAnsi="Arial" w:cs="Arial"/>
          <w:b/>
          <w:bCs/>
          <w:sz w:val="22"/>
          <w:szCs w:val="22"/>
        </w:rPr>
        <w:t>IdentyfikatorNIP</w:t>
      </w:r>
      <w:proofErr w:type="spellEnd"/>
      <w:r>
        <w:rPr>
          <w:rFonts w:ascii="Arial" w:hAnsi="Arial" w:cs="Arial"/>
          <w:b/>
          <w:bCs/>
          <w:sz w:val="22"/>
          <w:szCs w:val="22"/>
        </w:rPr>
        <w:t xml:space="preserve"> </w:t>
      </w:r>
      <w:r>
        <w:rPr>
          <w:rFonts w:ascii="Arial" w:hAnsi="Arial" w:cs="Arial"/>
          <w:sz w:val="22"/>
          <w:szCs w:val="22"/>
        </w:rPr>
        <w:t xml:space="preserve">– NIP wpisu, typu string </w:t>
      </w:r>
    </w:p>
    <w:p w14:paraId="41A74C2E" w14:textId="77777777" w:rsidR="00356609" w:rsidRDefault="00EE6992">
      <w:pPr>
        <w:pStyle w:val="Default"/>
        <w:numPr>
          <w:ilvl w:val="0"/>
          <w:numId w:val="1"/>
        </w:numPr>
        <w:spacing w:after="49"/>
        <w:jc w:val="both"/>
      </w:pPr>
      <w:proofErr w:type="spellStart"/>
      <w:r>
        <w:rPr>
          <w:rFonts w:ascii="Arial" w:hAnsi="Arial" w:cs="Arial"/>
          <w:b/>
          <w:bCs/>
          <w:sz w:val="22"/>
          <w:szCs w:val="22"/>
        </w:rPr>
        <w:t>IdentyfikatorREGON</w:t>
      </w:r>
      <w:proofErr w:type="spellEnd"/>
      <w:r>
        <w:rPr>
          <w:rFonts w:ascii="Arial" w:hAnsi="Arial" w:cs="Arial"/>
          <w:b/>
          <w:bCs/>
          <w:sz w:val="22"/>
          <w:szCs w:val="22"/>
        </w:rPr>
        <w:t xml:space="preserve"> </w:t>
      </w:r>
      <w:r>
        <w:rPr>
          <w:rFonts w:ascii="Arial" w:hAnsi="Arial" w:cs="Arial"/>
          <w:sz w:val="22"/>
          <w:szCs w:val="22"/>
        </w:rPr>
        <w:t xml:space="preserve">– Regon wpisu, typu string </w:t>
      </w:r>
    </w:p>
    <w:p w14:paraId="4A225CA6" w14:textId="77777777" w:rsidR="00356609" w:rsidRDefault="00EE6992">
      <w:pPr>
        <w:pStyle w:val="Default"/>
        <w:numPr>
          <w:ilvl w:val="0"/>
          <w:numId w:val="1"/>
        </w:numPr>
        <w:jc w:val="both"/>
      </w:pPr>
      <w:proofErr w:type="spellStart"/>
      <w:r>
        <w:rPr>
          <w:rFonts w:ascii="Arial" w:hAnsi="Arial" w:cs="Arial"/>
          <w:b/>
          <w:bCs/>
          <w:sz w:val="22"/>
          <w:szCs w:val="22"/>
        </w:rPr>
        <w:t>PotwierdzenieUPO</w:t>
      </w:r>
      <w:proofErr w:type="spellEnd"/>
      <w:r>
        <w:rPr>
          <w:rFonts w:ascii="Arial" w:hAnsi="Arial" w:cs="Arial"/>
          <w:b/>
          <w:bCs/>
          <w:sz w:val="22"/>
          <w:szCs w:val="22"/>
        </w:rPr>
        <w:t xml:space="preserve"> </w:t>
      </w:r>
      <w:r>
        <w:rPr>
          <w:rFonts w:ascii="Arial" w:hAnsi="Arial" w:cs="Arial"/>
          <w:sz w:val="22"/>
          <w:szCs w:val="22"/>
        </w:rPr>
        <w:t xml:space="preserve">– Urzędowe Potwierdzenie Odbioru, typu string </w:t>
      </w:r>
    </w:p>
    <w:p w14:paraId="23492147" w14:textId="77777777" w:rsidR="00356609" w:rsidRDefault="00356609">
      <w:pPr>
        <w:pStyle w:val="Default"/>
        <w:jc w:val="both"/>
        <w:rPr>
          <w:rFonts w:ascii="Arial" w:hAnsi="Arial" w:cs="Arial"/>
          <w:sz w:val="22"/>
          <w:szCs w:val="22"/>
        </w:rPr>
      </w:pPr>
    </w:p>
    <w:p w14:paraId="478E5385" w14:textId="77777777" w:rsidR="00356609" w:rsidRDefault="00EE6992">
      <w:pPr>
        <w:jc w:val="both"/>
      </w:pPr>
      <w:r>
        <w:rPr>
          <w:rFonts w:ascii="Arial" w:hAnsi="Arial" w:cs="Arial"/>
        </w:rPr>
        <w:t xml:space="preserve">Podczas wywołania metody </w:t>
      </w:r>
      <w:proofErr w:type="spellStart"/>
      <w:r>
        <w:rPr>
          <w:rFonts w:ascii="Arial" w:hAnsi="Arial" w:cs="Arial"/>
          <w:b/>
          <w:bCs/>
        </w:rPr>
        <w:t>GetApplicationStatus</w:t>
      </w:r>
      <w:proofErr w:type="spellEnd"/>
      <w:r>
        <w:rPr>
          <w:rFonts w:ascii="Arial" w:hAnsi="Arial" w:cs="Arial"/>
          <w:b/>
          <w:bCs/>
        </w:rPr>
        <w:t xml:space="preserve"> </w:t>
      </w:r>
      <w:r>
        <w:rPr>
          <w:rFonts w:ascii="Arial" w:hAnsi="Arial" w:cs="Arial"/>
        </w:rPr>
        <w:t xml:space="preserve">sprawdzane jest czy użytkownik ma nadane uprawnienia do funkcji </w:t>
      </w:r>
      <w:proofErr w:type="spellStart"/>
      <w:r>
        <w:rPr>
          <w:rFonts w:ascii="Arial" w:hAnsi="Arial" w:cs="Arial"/>
          <w:b/>
          <w:bCs/>
        </w:rPr>
        <w:t>F_Bank_API_GetApplicationStatus</w:t>
      </w:r>
      <w:proofErr w:type="spellEnd"/>
      <w:r>
        <w:rPr>
          <w:rFonts w:ascii="Arial" w:hAnsi="Arial" w:cs="Arial"/>
        </w:rPr>
        <w:t>.</w:t>
      </w:r>
    </w:p>
    <w:p w14:paraId="3A26EE08" w14:textId="77777777" w:rsidR="00356609" w:rsidRDefault="00EE6992">
      <w:pPr>
        <w:autoSpaceDE w:val="0"/>
        <w:spacing w:after="0" w:line="240" w:lineRule="auto"/>
        <w:jc w:val="both"/>
      </w:pPr>
      <w:r>
        <w:rPr>
          <w:rFonts w:ascii="Arial" w:hAnsi="Arial" w:cs="Arial"/>
          <w:color w:val="000000"/>
        </w:rPr>
        <w:lastRenderedPageBreak/>
        <w:t xml:space="preserve">Lista komunikatów oraz kodów błędów zwracanych przez usługę API do potwierdzania danych przedstawiona została rozdziale </w:t>
      </w:r>
      <w:r>
        <w:rPr>
          <w:rFonts w:ascii="Arial" w:hAnsi="Arial" w:cs="Arial"/>
          <w:b/>
          <w:bCs/>
          <w:color w:val="000000"/>
        </w:rPr>
        <w:t>4.2 Weryfikacja statusu wniosku</w:t>
      </w:r>
      <w:r>
        <w:rPr>
          <w:rFonts w:ascii="Arial" w:hAnsi="Arial" w:cs="Arial"/>
          <w:color w:val="000000"/>
        </w:rPr>
        <w:t xml:space="preserve">. </w:t>
      </w:r>
    </w:p>
    <w:p w14:paraId="02868526" w14:textId="77777777" w:rsidR="00356609" w:rsidRDefault="00356609">
      <w:pPr>
        <w:autoSpaceDE w:val="0"/>
        <w:spacing w:after="0" w:line="240" w:lineRule="auto"/>
        <w:jc w:val="both"/>
        <w:rPr>
          <w:rFonts w:ascii="Arial" w:hAnsi="Arial" w:cs="Arial"/>
          <w:color w:val="000000"/>
        </w:rPr>
      </w:pPr>
    </w:p>
    <w:p w14:paraId="7DAEA6EB" w14:textId="77777777" w:rsidR="00356609" w:rsidRDefault="00356609">
      <w:pPr>
        <w:autoSpaceDE w:val="0"/>
        <w:spacing w:after="0" w:line="240" w:lineRule="auto"/>
        <w:jc w:val="both"/>
        <w:rPr>
          <w:rFonts w:ascii="Arial" w:hAnsi="Arial" w:cs="Arial"/>
          <w:color w:val="000000"/>
        </w:rPr>
      </w:pPr>
    </w:p>
    <w:p w14:paraId="30467458" w14:textId="77777777" w:rsidR="00356609" w:rsidRDefault="00EE6992">
      <w:pPr>
        <w:pStyle w:val="Nagwek2"/>
      </w:pPr>
      <w:bookmarkStart w:id="4" w:name="_Toc173923709"/>
      <w:r>
        <w:t>2.3. Pobieranie słowników</w:t>
      </w:r>
      <w:bookmarkEnd w:id="4"/>
      <w:r>
        <w:t xml:space="preserve"> </w:t>
      </w:r>
    </w:p>
    <w:p w14:paraId="19EA1ED3" w14:textId="77777777" w:rsidR="00356609" w:rsidRDefault="00EE6992">
      <w:pPr>
        <w:autoSpaceDE w:val="0"/>
        <w:spacing w:after="0" w:line="240" w:lineRule="auto"/>
        <w:jc w:val="both"/>
      </w:pPr>
      <w:r>
        <w:rPr>
          <w:rFonts w:ascii="Arial" w:hAnsi="Arial" w:cs="Arial"/>
          <w:color w:val="000000"/>
        </w:rPr>
        <w:t xml:space="preserve">W usłudze zaimplementowano metodę </w:t>
      </w:r>
      <w:proofErr w:type="spellStart"/>
      <w:r>
        <w:rPr>
          <w:rFonts w:ascii="Arial" w:hAnsi="Arial" w:cs="Arial"/>
          <w:b/>
          <w:bCs/>
          <w:color w:val="000000"/>
        </w:rPr>
        <w:t>GetDictionary</w:t>
      </w:r>
      <w:proofErr w:type="spellEnd"/>
      <w:r>
        <w:rPr>
          <w:rFonts w:ascii="Arial" w:hAnsi="Arial" w:cs="Arial"/>
          <w:color w:val="000000"/>
        </w:rPr>
        <w:t xml:space="preserve">, dzięki której można pobrać słowniki wykorzystywane podczas składania wniosków CEIDG1. Metoda przyjmuje jeden parametr: </w:t>
      </w:r>
    </w:p>
    <w:p w14:paraId="45AD49BC" w14:textId="77777777" w:rsidR="00356609" w:rsidRDefault="00EE6992">
      <w:pPr>
        <w:pStyle w:val="Akapitzlist"/>
        <w:numPr>
          <w:ilvl w:val="0"/>
          <w:numId w:val="1"/>
        </w:numPr>
        <w:autoSpaceDE w:val="0"/>
        <w:spacing w:after="0" w:line="240" w:lineRule="auto"/>
        <w:jc w:val="both"/>
      </w:pPr>
      <w:proofErr w:type="spellStart"/>
      <w:r>
        <w:rPr>
          <w:rFonts w:ascii="Arial" w:hAnsi="Arial" w:cs="Arial"/>
          <w:b/>
          <w:bCs/>
          <w:color w:val="000000"/>
        </w:rPr>
        <w:t>dictionaryType</w:t>
      </w:r>
      <w:proofErr w:type="spellEnd"/>
      <w:r>
        <w:rPr>
          <w:rFonts w:ascii="Arial" w:hAnsi="Arial" w:cs="Arial"/>
          <w:b/>
          <w:bCs/>
          <w:color w:val="000000"/>
        </w:rPr>
        <w:t xml:space="preserve"> </w:t>
      </w:r>
      <w:r>
        <w:rPr>
          <w:rFonts w:ascii="Arial" w:hAnsi="Arial" w:cs="Arial"/>
          <w:color w:val="000000"/>
        </w:rPr>
        <w:t xml:space="preserve">– typ słownika, parametr ten jest typu </w:t>
      </w:r>
      <w:proofErr w:type="spellStart"/>
      <w:r>
        <w:rPr>
          <w:rFonts w:ascii="Arial" w:hAnsi="Arial" w:cs="Arial"/>
          <w:color w:val="000000"/>
        </w:rPr>
        <w:t>int</w:t>
      </w:r>
      <w:proofErr w:type="spellEnd"/>
      <w:r>
        <w:rPr>
          <w:rFonts w:ascii="Arial" w:hAnsi="Arial" w:cs="Arial"/>
          <w:color w:val="000000"/>
        </w:rPr>
        <w:t xml:space="preserve"> i przyjmuje wartości od 1 do 7 </w:t>
      </w:r>
    </w:p>
    <w:p w14:paraId="23F29D45" w14:textId="77777777" w:rsidR="00356609" w:rsidRDefault="00356609">
      <w:pPr>
        <w:autoSpaceDE w:val="0"/>
        <w:spacing w:after="0" w:line="240" w:lineRule="auto"/>
        <w:jc w:val="both"/>
        <w:rPr>
          <w:rFonts w:ascii="Arial" w:hAnsi="Arial" w:cs="Arial"/>
          <w:color w:val="000000"/>
        </w:rPr>
      </w:pPr>
    </w:p>
    <w:p w14:paraId="2D883017" w14:textId="77777777" w:rsidR="00356609" w:rsidRDefault="00EE6992">
      <w:pPr>
        <w:autoSpaceDE w:val="0"/>
        <w:spacing w:after="0" w:line="240" w:lineRule="auto"/>
        <w:jc w:val="both"/>
        <w:rPr>
          <w:rFonts w:ascii="Arial" w:hAnsi="Arial" w:cs="Arial"/>
          <w:color w:val="000000"/>
        </w:rPr>
      </w:pPr>
      <w:r>
        <w:rPr>
          <w:rFonts w:ascii="Arial" w:hAnsi="Arial" w:cs="Arial"/>
          <w:color w:val="000000"/>
        </w:rPr>
        <w:t xml:space="preserve">Przyjmowane wartości mają następujące znaczenia: </w:t>
      </w:r>
    </w:p>
    <w:p w14:paraId="5CA9BBE5" w14:textId="77777777" w:rsidR="00356609" w:rsidRDefault="00EE6992">
      <w:pPr>
        <w:autoSpaceDE w:val="0"/>
        <w:spacing w:after="18" w:line="240" w:lineRule="auto"/>
        <w:jc w:val="both"/>
        <w:rPr>
          <w:rFonts w:ascii="Arial" w:hAnsi="Arial" w:cs="Arial"/>
          <w:color w:val="000000"/>
        </w:rPr>
      </w:pPr>
      <w:r>
        <w:rPr>
          <w:rFonts w:ascii="Arial" w:hAnsi="Arial" w:cs="Arial"/>
          <w:color w:val="000000"/>
        </w:rPr>
        <w:t xml:space="preserve">1. Słownik zawierający naczelników urzędów skarbowych </w:t>
      </w:r>
    </w:p>
    <w:p w14:paraId="769A1C5A" w14:textId="77777777" w:rsidR="00356609" w:rsidRDefault="00EE6992">
      <w:pPr>
        <w:autoSpaceDE w:val="0"/>
        <w:spacing w:after="18" w:line="240" w:lineRule="auto"/>
        <w:jc w:val="both"/>
        <w:rPr>
          <w:rFonts w:ascii="Arial" w:hAnsi="Arial" w:cs="Arial"/>
          <w:color w:val="000000"/>
        </w:rPr>
      </w:pPr>
      <w:r>
        <w:rPr>
          <w:rFonts w:ascii="Arial" w:hAnsi="Arial" w:cs="Arial"/>
          <w:color w:val="000000"/>
        </w:rPr>
        <w:t xml:space="preserve">2. Słownik zawierający adresy urzędów skarbowych </w:t>
      </w:r>
    </w:p>
    <w:p w14:paraId="113E9292" w14:textId="77777777" w:rsidR="00356609" w:rsidRDefault="00EE6992">
      <w:pPr>
        <w:autoSpaceDE w:val="0"/>
        <w:spacing w:after="18" w:line="240" w:lineRule="auto"/>
        <w:jc w:val="both"/>
        <w:rPr>
          <w:rFonts w:ascii="Arial" w:hAnsi="Arial" w:cs="Arial"/>
          <w:color w:val="000000"/>
        </w:rPr>
      </w:pPr>
      <w:r>
        <w:rPr>
          <w:rFonts w:ascii="Arial" w:hAnsi="Arial" w:cs="Arial"/>
          <w:color w:val="000000"/>
        </w:rPr>
        <w:t xml:space="preserve">3. Słownik zawierający oddziały KRUS </w:t>
      </w:r>
    </w:p>
    <w:p w14:paraId="2889B7D8" w14:textId="77777777" w:rsidR="00356609" w:rsidRDefault="00EE6992">
      <w:pPr>
        <w:autoSpaceDE w:val="0"/>
        <w:spacing w:after="18" w:line="240" w:lineRule="auto"/>
        <w:jc w:val="both"/>
        <w:rPr>
          <w:rFonts w:ascii="Arial" w:hAnsi="Arial" w:cs="Arial"/>
          <w:color w:val="000000"/>
        </w:rPr>
      </w:pPr>
      <w:r>
        <w:rPr>
          <w:rFonts w:ascii="Arial" w:hAnsi="Arial" w:cs="Arial"/>
          <w:color w:val="000000"/>
        </w:rPr>
        <w:t xml:space="preserve">4. Słownik zawierający oddziały ZUS </w:t>
      </w:r>
    </w:p>
    <w:p w14:paraId="465E93EA" w14:textId="77777777" w:rsidR="00356609" w:rsidRDefault="00EE6992">
      <w:pPr>
        <w:autoSpaceDE w:val="0"/>
        <w:spacing w:after="18" w:line="240" w:lineRule="auto"/>
        <w:jc w:val="both"/>
        <w:rPr>
          <w:rFonts w:ascii="Arial" w:hAnsi="Arial" w:cs="Arial"/>
          <w:color w:val="000000"/>
        </w:rPr>
      </w:pPr>
      <w:r>
        <w:rPr>
          <w:rFonts w:ascii="Arial" w:hAnsi="Arial" w:cs="Arial"/>
          <w:color w:val="000000"/>
        </w:rPr>
        <w:t xml:space="preserve">5. Słownik zawierający kody państw </w:t>
      </w:r>
    </w:p>
    <w:p w14:paraId="355D458F" w14:textId="77777777" w:rsidR="00356609" w:rsidRDefault="00EE6992">
      <w:pPr>
        <w:autoSpaceDE w:val="0"/>
        <w:spacing w:after="18" w:line="240" w:lineRule="auto"/>
        <w:jc w:val="both"/>
        <w:rPr>
          <w:rFonts w:ascii="Arial" w:hAnsi="Arial" w:cs="Arial"/>
          <w:color w:val="000000"/>
        </w:rPr>
      </w:pPr>
      <w:r>
        <w:rPr>
          <w:rFonts w:ascii="Arial" w:hAnsi="Arial" w:cs="Arial"/>
          <w:color w:val="000000"/>
        </w:rPr>
        <w:t xml:space="preserve">6. Słownik zawierający konsulaty i ambasady </w:t>
      </w:r>
    </w:p>
    <w:p w14:paraId="564258B6" w14:textId="77777777" w:rsidR="00356609" w:rsidRDefault="00EE6992">
      <w:pPr>
        <w:autoSpaceDE w:val="0"/>
        <w:spacing w:after="0" w:line="240" w:lineRule="auto"/>
        <w:jc w:val="both"/>
        <w:rPr>
          <w:rFonts w:ascii="Arial" w:hAnsi="Arial" w:cs="Arial"/>
          <w:color w:val="000000"/>
        </w:rPr>
      </w:pPr>
      <w:r>
        <w:rPr>
          <w:rFonts w:ascii="Arial" w:hAnsi="Arial" w:cs="Arial"/>
          <w:color w:val="000000"/>
        </w:rPr>
        <w:t xml:space="preserve">7. Słownik zawierający kraje do korespondencji </w:t>
      </w:r>
    </w:p>
    <w:p w14:paraId="4A522F2F" w14:textId="77777777" w:rsidR="00356609" w:rsidRDefault="00356609">
      <w:pPr>
        <w:autoSpaceDE w:val="0"/>
        <w:spacing w:after="0" w:line="240" w:lineRule="auto"/>
        <w:jc w:val="both"/>
        <w:rPr>
          <w:rFonts w:ascii="Arial" w:hAnsi="Arial" w:cs="Arial"/>
          <w:color w:val="000000"/>
        </w:rPr>
      </w:pPr>
    </w:p>
    <w:p w14:paraId="4DE8FB96" w14:textId="77777777" w:rsidR="00356609" w:rsidRDefault="00EE6992">
      <w:pPr>
        <w:autoSpaceDE w:val="0"/>
        <w:spacing w:after="0" w:line="240" w:lineRule="auto"/>
        <w:jc w:val="both"/>
      </w:pPr>
      <w:r>
        <w:rPr>
          <w:rFonts w:ascii="Arial" w:hAnsi="Arial" w:cs="Arial"/>
          <w:color w:val="000000"/>
        </w:rPr>
        <w:t xml:space="preserve">Przykłady zwracanych XML ze słownikami znajdują się w rozdziale </w:t>
      </w:r>
      <w:r>
        <w:rPr>
          <w:rFonts w:ascii="Arial" w:hAnsi="Arial" w:cs="Arial"/>
          <w:b/>
          <w:bCs/>
          <w:color w:val="000000"/>
        </w:rPr>
        <w:t xml:space="preserve">0 W </w:t>
      </w:r>
      <w:r>
        <w:rPr>
          <w:rFonts w:ascii="Arial" w:hAnsi="Arial" w:cs="Arial"/>
          <w:color w:val="000000"/>
        </w:rPr>
        <w:t xml:space="preserve">związku z dużym stopniem skomplikowania procesów przetwarzających wnioski CEIDG-1 statusy zwracane przez opisywaną usługę nie muszą występować w ściśle określonych sekwencjach. System przetwarza wiele bardzo rozbudowanych formularzy i z uwagi na to kolejność przetwarzania w poszczególnych modułach systemu może być różna dla różnych przypadków. Stałym statusem jest status o kodzie 0 który kończy przetwarzanie wniosków. </w:t>
      </w:r>
    </w:p>
    <w:p w14:paraId="7E087757" w14:textId="77777777" w:rsidR="00356609" w:rsidRDefault="00EE6992">
      <w:pPr>
        <w:autoSpaceDE w:val="0"/>
        <w:spacing w:after="0" w:line="240" w:lineRule="auto"/>
        <w:jc w:val="both"/>
      </w:pPr>
      <w:r>
        <w:rPr>
          <w:rFonts w:ascii="Arial" w:hAnsi="Arial" w:cs="Arial"/>
          <w:b/>
          <w:bCs/>
          <w:color w:val="000000"/>
        </w:rPr>
        <w:t xml:space="preserve">Przykładowe zawartości </w:t>
      </w:r>
      <w:r>
        <w:rPr>
          <w:rFonts w:ascii="Arial" w:hAnsi="Arial" w:cs="Arial"/>
          <w:color w:val="000000"/>
        </w:rPr>
        <w:t xml:space="preserve">słowników. </w:t>
      </w:r>
    </w:p>
    <w:p w14:paraId="25D73A3F" w14:textId="77777777" w:rsidR="00356609" w:rsidRDefault="00356609">
      <w:pPr>
        <w:autoSpaceDE w:val="0"/>
        <w:spacing w:after="0" w:line="240" w:lineRule="auto"/>
        <w:jc w:val="both"/>
        <w:rPr>
          <w:rFonts w:ascii="Arial" w:hAnsi="Arial" w:cs="Arial"/>
          <w:color w:val="000000"/>
        </w:rPr>
      </w:pPr>
    </w:p>
    <w:p w14:paraId="4CE23D41" w14:textId="77777777" w:rsidR="00356609" w:rsidRDefault="00EE6992">
      <w:pPr>
        <w:autoSpaceDE w:val="0"/>
        <w:spacing w:after="0" w:line="240" w:lineRule="auto"/>
        <w:jc w:val="both"/>
        <w:rPr>
          <w:rFonts w:ascii="Arial" w:hAnsi="Arial" w:cs="Arial"/>
          <w:color w:val="000000"/>
        </w:rPr>
      </w:pPr>
      <w:r>
        <w:rPr>
          <w:rFonts w:ascii="Arial" w:hAnsi="Arial" w:cs="Arial"/>
          <w:color w:val="000000"/>
        </w:rPr>
        <w:t xml:space="preserve">Metoda zwraca dane w postaci XML zadokowanego do postaci BASE64. Zwracany XML jest opisywany przez następujące XSD: </w:t>
      </w:r>
    </w:p>
    <w:p w14:paraId="1E54D390" w14:textId="77777777" w:rsidR="00356609" w:rsidRPr="003D37DF" w:rsidRDefault="00EE6992">
      <w:pPr>
        <w:autoSpaceDE w:val="0"/>
        <w:spacing w:after="0" w:line="240" w:lineRule="auto"/>
        <w:jc w:val="both"/>
        <w:rPr>
          <w:rFonts w:ascii="Arial" w:hAnsi="Arial" w:cs="Arial"/>
          <w:color w:val="000000"/>
          <w:sz w:val="18"/>
          <w:szCs w:val="18"/>
        </w:rPr>
      </w:pPr>
      <w:r w:rsidRPr="003D37DF">
        <w:rPr>
          <w:rFonts w:ascii="Arial" w:hAnsi="Arial" w:cs="Arial"/>
          <w:color w:val="000000"/>
          <w:sz w:val="18"/>
          <w:szCs w:val="18"/>
        </w:rPr>
        <w:t>&lt;?</w:t>
      </w:r>
      <w:proofErr w:type="spellStart"/>
      <w:r w:rsidRPr="003D37DF">
        <w:rPr>
          <w:rFonts w:ascii="Arial" w:hAnsi="Arial" w:cs="Arial"/>
          <w:color w:val="000000"/>
          <w:sz w:val="18"/>
          <w:szCs w:val="18"/>
        </w:rPr>
        <w:t>xml</w:t>
      </w:r>
      <w:proofErr w:type="spellEnd"/>
      <w:r w:rsidRPr="003D37DF">
        <w:rPr>
          <w:rFonts w:ascii="Arial" w:hAnsi="Arial" w:cs="Arial"/>
          <w:color w:val="000000"/>
          <w:sz w:val="18"/>
          <w:szCs w:val="18"/>
        </w:rPr>
        <w:t xml:space="preserve"> version="1.0" </w:t>
      </w:r>
      <w:proofErr w:type="spellStart"/>
      <w:r w:rsidRPr="003D37DF">
        <w:rPr>
          <w:rFonts w:ascii="Arial" w:hAnsi="Arial" w:cs="Arial"/>
          <w:color w:val="000000"/>
          <w:sz w:val="18"/>
          <w:szCs w:val="18"/>
        </w:rPr>
        <w:t>encoding</w:t>
      </w:r>
      <w:proofErr w:type="spellEnd"/>
      <w:r w:rsidRPr="003D37DF">
        <w:rPr>
          <w:rFonts w:ascii="Arial" w:hAnsi="Arial" w:cs="Arial"/>
          <w:color w:val="000000"/>
          <w:sz w:val="18"/>
          <w:szCs w:val="18"/>
        </w:rPr>
        <w:t xml:space="preserve">="utf-8"?&gt; </w:t>
      </w:r>
    </w:p>
    <w:p w14:paraId="3744F2D6" w14:textId="77777777" w:rsidR="00356609" w:rsidRPr="00CF64A7" w:rsidRDefault="00EE6992" w:rsidP="00D424A3">
      <w:pPr>
        <w:autoSpaceDE w:val="0"/>
        <w:spacing w:after="0" w:line="240" w:lineRule="auto"/>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xs:schema</w:t>
      </w:r>
      <w:proofErr w:type="spellEnd"/>
      <w:r w:rsidRPr="00CF64A7">
        <w:rPr>
          <w:rFonts w:ascii="Arial" w:hAnsi="Arial" w:cs="Arial"/>
          <w:color w:val="000000"/>
          <w:sz w:val="18"/>
          <w:szCs w:val="18"/>
          <w:lang w:val="en-US"/>
        </w:rPr>
        <w:t xml:space="preserve"> </w:t>
      </w:r>
      <w:proofErr w:type="spellStart"/>
      <w:r w:rsidRPr="00CF64A7">
        <w:rPr>
          <w:rFonts w:ascii="Arial" w:hAnsi="Arial" w:cs="Arial"/>
          <w:color w:val="000000"/>
          <w:sz w:val="18"/>
          <w:szCs w:val="18"/>
          <w:lang w:val="en-US"/>
        </w:rPr>
        <w:t>attributeFormDefault</w:t>
      </w:r>
      <w:proofErr w:type="spellEnd"/>
      <w:r w:rsidRPr="00CF64A7">
        <w:rPr>
          <w:rFonts w:ascii="Arial" w:hAnsi="Arial" w:cs="Arial"/>
          <w:color w:val="000000"/>
          <w:sz w:val="18"/>
          <w:szCs w:val="18"/>
          <w:lang w:val="en-US"/>
        </w:rPr>
        <w:t xml:space="preserve">="unqualified" </w:t>
      </w:r>
      <w:proofErr w:type="spellStart"/>
      <w:r w:rsidRPr="00CF64A7">
        <w:rPr>
          <w:rFonts w:ascii="Arial" w:hAnsi="Arial" w:cs="Arial"/>
          <w:color w:val="000000"/>
          <w:sz w:val="18"/>
          <w:szCs w:val="18"/>
          <w:lang w:val="en-US"/>
        </w:rPr>
        <w:t>elementFormDefault</w:t>
      </w:r>
      <w:proofErr w:type="spellEnd"/>
      <w:r w:rsidRPr="00CF64A7">
        <w:rPr>
          <w:rFonts w:ascii="Arial" w:hAnsi="Arial" w:cs="Arial"/>
          <w:color w:val="000000"/>
          <w:sz w:val="18"/>
          <w:szCs w:val="18"/>
          <w:lang w:val="en-US"/>
        </w:rPr>
        <w:t xml:space="preserve">="qualified" </w:t>
      </w:r>
      <w:proofErr w:type="spellStart"/>
      <w:r w:rsidRPr="00CF64A7">
        <w:rPr>
          <w:rFonts w:ascii="Arial" w:hAnsi="Arial" w:cs="Arial"/>
          <w:color w:val="000000"/>
          <w:sz w:val="18"/>
          <w:szCs w:val="18"/>
          <w:lang w:val="en-US"/>
        </w:rPr>
        <w:t>xmlns:xs</w:t>
      </w:r>
      <w:proofErr w:type="spellEnd"/>
      <w:r w:rsidRPr="00CF64A7">
        <w:rPr>
          <w:rFonts w:ascii="Arial" w:hAnsi="Arial" w:cs="Arial"/>
          <w:color w:val="000000"/>
          <w:sz w:val="18"/>
          <w:szCs w:val="18"/>
          <w:lang w:val="en-US"/>
        </w:rPr>
        <w:t xml:space="preserve">="http://www.w3.org/2001/XMLSchema"&gt; </w:t>
      </w:r>
    </w:p>
    <w:p w14:paraId="6B24C612" w14:textId="77777777" w:rsidR="00356609" w:rsidRPr="003D37DF" w:rsidRDefault="00EE6992">
      <w:pPr>
        <w:autoSpaceDE w:val="0"/>
        <w:spacing w:after="0" w:line="240" w:lineRule="auto"/>
        <w:jc w:val="both"/>
        <w:rPr>
          <w:rFonts w:ascii="Arial" w:hAnsi="Arial" w:cs="Arial"/>
          <w:color w:val="000000"/>
          <w:sz w:val="18"/>
          <w:szCs w:val="18"/>
        </w:rPr>
      </w:pPr>
      <w:r w:rsidRPr="003D37DF">
        <w:rPr>
          <w:rFonts w:ascii="Arial" w:hAnsi="Arial" w:cs="Arial"/>
          <w:color w:val="000000"/>
          <w:sz w:val="18"/>
          <w:szCs w:val="18"/>
        </w:rPr>
        <w:t>&lt;</w:t>
      </w:r>
      <w:proofErr w:type="spellStart"/>
      <w:r w:rsidRPr="003D37DF">
        <w:rPr>
          <w:rFonts w:ascii="Arial" w:hAnsi="Arial" w:cs="Arial"/>
          <w:color w:val="000000"/>
          <w:sz w:val="18"/>
          <w:szCs w:val="18"/>
        </w:rPr>
        <w:t>xs:annotation</w:t>
      </w:r>
      <w:proofErr w:type="spellEnd"/>
      <w:r w:rsidRPr="003D37DF">
        <w:rPr>
          <w:rFonts w:ascii="Arial" w:hAnsi="Arial" w:cs="Arial"/>
          <w:color w:val="000000"/>
          <w:sz w:val="18"/>
          <w:szCs w:val="18"/>
        </w:rPr>
        <w:t xml:space="preserve">&gt; </w:t>
      </w:r>
    </w:p>
    <w:p w14:paraId="7CCF8191" w14:textId="77777777" w:rsidR="00356609" w:rsidRPr="003D37DF" w:rsidRDefault="00EE6992">
      <w:pPr>
        <w:autoSpaceDE w:val="0"/>
        <w:spacing w:after="0" w:line="240" w:lineRule="auto"/>
        <w:jc w:val="both"/>
        <w:rPr>
          <w:rFonts w:ascii="Arial" w:hAnsi="Arial" w:cs="Arial"/>
          <w:color w:val="000000"/>
          <w:sz w:val="18"/>
          <w:szCs w:val="18"/>
        </w:rPr>
      </w:pPr>
      <w:r w:rsidRPr="003D37DF">
        <w:rPr>
          <w:rFonts w:ascii="Arial" w:hAnsi="Arial" w:cs="Arial"/>
          <w:color w:val="000000"/>
          <w:sz w:val="18"/>
          <w:szCs w:val="18"/>
        </w:rPr>
        <w:t>&lt;</w:t>
      </w:r>
      <w:proofErr w:type="spellStart"/>
      <w:r w:rsidRPr="003D37DF">
        <w:rPr>
          <w:rFonts w:ascii="Arial" w:hAnsi="Arial" w:cs="Arial"/>
          <w:color w:val="000000"/>
          <w:sz w:val="18"/>
          <w:szCs w:val="18"/>
        </w:rPr>
        <w:t>xs:documentation</w:t>
      </w:r>
      <w:proofErr w:type="spellEnd"/>
      <w:r w:rsidRPr="003D37DF">
        <w:rPr>
          <w:rFonts w:ascii="Arial" w:hAnsi="Arial" w:cs="Arial"/>
          <w:color w:val="000000"/>
          <w:sz w:val="18"/>
          <w:szCs w:val="18"/>
        </w:rPr>
        <w:t>&gt;Schemat opisujący budowę słowników dystrybuowanych z systemu CEIDG&lt;/</w:t>
      </w:r>
      <w:proofErr w:type="spellStart"/>
      <w:r w:rsidRPr="003D37DF">
        <w:rPr>
          <w:rFonts w:ascii="Arial" w:hAnsi="Arial" w:cs="Arial"/>
          <w:color w:val="000000"/>
          <w:sz w:val="18"/>
          <w:szCs w:val="18"/>
        </w:rPr>
        <w:t>xs:documentation</w:t>
      </w:r>
      <w:proofErr w:type="spellEnd"/>
      <w:r w:rsidRPr="003D37DF">
        <w:rPr>
          <w:rFonts w:ascii="Arial" w:hAnsi="Arial" w:cs="Arial"/>
          <w:color w:val="000000"/>
          <w:sz w:val="18"/>
          <w:szCs w:val="18"/>
        </w:rPr>
        <w:t xml:space="preserve">&gt; </w:t>
      </w:r>
    </w:p>
    <w:p w14:paraId="3FAAA092"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xs:annotation</w:t>
      </w:r>
      <w:proofErr w:type="spellEnd"/>
      <w:r w:rsidRPr="00CF64A7">
        <w:rPr>
          <w:rFonts w:ascii="Arial" w:hAnsi="Arial" w:cs="Arial"/>
          <w:color w:val="000000"/>
          <w:sz w:val="18"/>
          <w:szCs w:val="18"/>
          <w:lang w:val="en-US"/>
        </w:rPr>
        <w:t xml:space="preserve">&gt; </w:t>
      </w:r>
    </w:p>
    <w:p w14:paraId="0FDED57D"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xs:element</w:t>
      </w:r>
      <w:proofErr w:type="spellEnd"/>
      <w:r w:rsidRPr="00CF64A7">
        <w:rPr>
          <w:rFonts w:ascii="Arial" w:hAnsi="Arial" w:cs="Arial"/>
          <w:color w:val="000000"/>
          <w:sz w:val="18"/>
          <w:szCs w:val="18"/>
          <w:lang w:val="en-US"/>
        </w:rPr>
        <w:t xml:space="preserve"> name="Dictionary"&gt; </w:t>
      </w:r>
    </w:p>
    <w:p w14:paraId="72B0C4B8"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xs:annotation</w:t>
      </w:r>
      <w:proofErr w:type="spellEnd"/>
      <w:r w:rsidRPr="00CF64A7">
        <w:rPr>
          <w:rFonts w:ascii="Arial" w:hAnsi="Arial" w:cs="Arial"/>
          <w:color w:val="000000"/>
          <w:sz w:val="18"/>
          <w:szCs w:val="18"/>
          <w:lang w:val="en-US"/>
        </w:rPr>
        <w:t xml:space="preserve">&gt; </w:t>
      </w:r>
    </w:p>
    <w:p w14:paraId="0277BC69"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xs:documentation</w:t>
      </w:r>
      <w:proofErr w:type="spellEnd"/>
      <w:r w:rsidRPr="00CF64A7">
        <w:rPr>
          <w:rFonts w:ascii="Arial" w:hAnsi="Arial" w:cs="Arial"/>
          <w:color w:val="000000"/>
          <w:sz w:val="18"/>
          <w:szCs w:val="18"/>
          <w:lang w:val="en-US"/>
        </w:rPr>
        <w:t>&gt;</w:t>
      </w:r>
      <w:proofErr w:type="spellStart"/>
      <w:r w:rsidRPr="00CF64A7">
        <w:rPr>
          <w:rFonts w:ascii="Arial" w:hAnsi="Arial" w:cs="Arial"/>
          <w:color w:val="000000"/>
          <w:sz w:val="18"/>
          <w:szCs w:val="18"/>
          <w:lang w:val="en-US"/>
        </w:rPr>
        <w:t>Cały</w:t>
      </w:r>
      <w:proofErr w:type="spellEnd"/>
      <w:r w:rsidRPr="00CF64A7">
        <w:rPr>
          <w:rFonts w:ascii="Arial" w:hAnsi="Arial" w:cs="Arial"/>
          <w:color w:val="000000"/>
          <w:sz w:val="18"/>
          <w:szCs w:val="18"/>
          <w:lang w:val="en-US"/>
        </w:rPr>
        <w:t xml:space="preserve"> </w:t>
      </w:r>
      <w:proofErr w:type="spellStart"/>
      <w:r w:rsidRPr="00CF64A7">
        <w:rPr>
          <w:rFonts w:ascii="Arial" w:hAnsi="Arial" w:cs="Arial"/>
          <w:color w:val="000000"/>
          <w:sz w:val="18"/>
          <w:szCs w:val="18"/>
          <w:lang w:val="en-US"/>
        </w:rPr>
        <w:t>słownik</w:t>
      </w:r>
      <w:proofErr w:type="spellEnd"/>
      <w:r w:rsidRPr="00CF64A7">
        <w:rPr>
          <w:rFonts w:ascii="Arial" w:hAnsi="Arial" w:cs="Arial"/>
          <w:color w:val="000000"/>
          <w:sz w:val="18"/>
          <w:szCs w:val="18"/>
          <w:lang w:val="en-US"/>
        </w:rPr>
        <w:t xml:space="preserve"> </w:t>
      </w:r>
      <w:proofErr w:type="spellStart"/>
      <w:r w:rsidRPr="00CF64A7">
        <w:rPr>
          <w:rFonts w:ascii="Arial" w:hAnsi="Arial" w:cs="Arial"/>
          <w:color w:val="000000"/>
          <w:sz w:val="18"/>
          <w:szCs w:val="18"/>
          <w:lang w:val="en-US"/>
        </w:rPr>
        <w:t>okreslonego</w:t>
      </w:r>
      <w:proofErr w:type="spellEnd"/>
      <w:r w:rsidRPr="00CF64A7">
        <w:rPr>
          <w:rFonts w:ascii="Arial" w:hAnsi="Arial" w:cs="Arial"/>
          <w:color w:val="000000"/>
          <w:sz w:val="18"/>
          <w:szCs w:val="18"/>
          <w:lang w:val="en-US"/>
        </w:rPr>
        <w:t xml:space="preserve"> </w:t>
      </w:r>
      <w:proofErr w:type="spellStart"/>
      <w:r w:rsidRPr="00CF64A7">
        <w:rPr>
          <w:rFonts w:ascii="Arial" w:hAnsi="Arial" w:cs="Arial"/>
          <w:color w:val="000000"/>
          <w:sz w:val="18"/>
          <w:szCs w:val="18"/>
          <w:lang w:val="en-US"/>
        </w:rPr>
        <w:t>typu</w:t>
      </w:r>
      <w:proofErr w:type="spellEnd"/>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xs:documentation</w:t>
      </w:r>
      <w:proofErr w:type="spellEnd"/>
      <w:r w:rsidRPr="00CF64A7">
        <w:rPr>
          <w:rFonts w:ascii="Arial" w:hAnsi="Arial" w:cs="Arial"/>
          <w:color w:val="000000"/>
          <w:sz w:val="18"/>
          <w:szCs w:val="18"/>
          <w:lang w:val="en-US"/>
        </w:rPr>
        <w:t xml:space="preserve">&gt; </w:t>
      </w:r>
    </w:p>
    <w:p w14:paraId="4683BB78"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xs:annotation</w:t>
      </w:r>
      <w:proofErr w:type="spellEnd"/>
      <w:r w:rsidRPr="00CF64A7">
        <w:rPr>
          <w:rFonts w:ascii="Arial" w:hAnsi="Arial" w:cs="Arial"/>
          <w:color w:val="000000"/>
          <w:sz w:val="18"/>
          <w:szCs w:val="18"/>
          <w:lang w:val="en-US"/>
        </w:rPr>
        <w:t xml:space="preserve">&gt; </w:t>
      </w:r>
    </w:p>
    <w:p w14:paraId="46BBD4B2"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xs:complexType</w:t>
      </w:r>
      <w:proofErr w:type="spellEnd"/>
      <w:r w:rsidRPr="00CF64A7">
        <w:rPr>
          <w:rFonts w:ascii="Arial" w:hAnsi="Arial" w:cs="Arial"/>
          <w:color w:val="000000"/>
          <w:sz w:val="18"/>
          <w:szCs w:val="18"/>
          <w:lang w:val="en-US"/>
        </w:rPr>
        <w:t xml:space="preserve">&gt; </w:t>
      </w:r>
    </w:p>
    <w:p w14:paraId="2EDB82F0"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xs:sequence</w:t>
      </w:r>
      <w:proofErr w:type="spellEnd"/>
      <w:r w:rsidRPr="00CF64A7">
        <w:rPr>
          <w:rFonts w:ascii="Arial" w:hAnsi="Arial" w:cs="Arial"/>
          <w:color w:val="000000"/>
          <w:sz w:val="18"/>
          <w:szCs w:val="18"/>
          <w:lang w:val="en-US"/>
        </w:rPr>
        <w:t xml:space="preserve">&gt; </w:t>
      </w:r>
    </w:p>
    <w:p w14:paraId="363AF599"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xs:element</w:t>
      </w:r>
      <w:proofErr w:type="spellEnd"/>
      <w:r w:rsidRPr="00CF64A7">
        <w:rPr>
          <w:rFonts w:ascii="Arial" w:hAnsi="Arial" w:cs="Arial"/>
          <w:color w:val="000000"/>
          <w:sz w:val="18"/>
          <w:szCs w:val="18"/>
          <w:lang w:val="en-US"/>
        </w:rPr>
        <w:t xml:space="preserve"> minOccurs="0" </w:t>
      </w:r>
      <w:proofErr w:type="spellStart"/>
      <w:r w:rsidRPr="00CF64A7">
        <w:rPr>
          <w:rFonts w:ascii="Arial" w:hAnsi="Arial" w:cs="Arial"/>
          <w:color w:val="000000"/>
          <w:sz w:val="18"/>
          <w:szCs w:val="18"/>
          <w:lang w:val="en-US"/>
        </w:rPr>
        <w:t>maxOccurs</w:t>
      </w:r>
      <w:proofErr w:type="spellEnd"/>
      <w:r w:rsidRPr="00CF64A7">
        <w:rPr>
          <w:rFonts w:ascii="Arial" w:hAnsi="Arial" w:cs="Arial"/>
          <w:color w:val="000000"/>
          <w:sz w:val="18"/>
          <w:szCs w:val="18"/>
          <w:lang w:val="en-US"/>
        </w:rPr>
        <w:t xml:space="preserve">="unbounded" name="Item"&gt; </w:t>
      </w:r>
    </w:p>
    <w:p w14:paraId="0EECC235"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xs:annotation</w:t>
      </w:r>
      <w:proofErr w:type="spellEnd"/>
      <w:r w:rsidRPr="00CF64A7">
        <w:rPr>
          <w:rFonts w:ascii="Arial" w:hAnsi="Arial" w:cs="Arial"/>
          <w:color w:val="000000"/>
          <w:sz w:val="18"/>
          <w:szCs w:val="18"/>
          <w:lang w:val="en-US"/>
        </w:rPr>
        <w:t xml:space="preserve">&gt; </w:t>
      </w:r>
    </w:p>
    <w:p w14:paraId="2BE313A4"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xs:documentation</w:t>
      </w:r>
      <w:proofErr w:type="spellEnd"/>
      <w:r w:rsidRPr="00CF64A7">
        <w:rPr>
          <w:rFonts w:ascii="Arial" w:hAnsi="Arial" w:cs="Arial"/>
          <w:color w:val="000000"/>
          <w:sz w:val="18"/>
          <w:szCs w:val="18"/>
          <w:lang w:val="en-US"/>
        </w:rPr>
        <w:t xml:space="preserve">&gt;Element </w:t>
      </w:r>
      <w:proofErr w:type="spellStart"/>
      <w:r w:rsidRPr="00CF64A7">
        <w:rPr>
          <w:rFonts w:ascii="Arial" w:hAnsi="Arial" w:cs="Arial"/>
          <w:color w:val="000000"/>
          <w:sz w:val="18"/>
          <w:szCs w:val="18"/>
          <w:lang w:val="en-US"/>
        </w:rPr>
        <w:t>słownika</w:t>
      </w:r>
      <w:proofErr w:type="spellEnd"/>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xs:documentation</w:t>
      </w:r>
      <w:proofErr w:type="spellEnd"/>
      <w:r w:rsidRPr="00CF64A7">
        <w:rPr>
          <w:rFonts w:ascii="Arial" w:hAnsi="Arial" w:cs="Arial"/>
          <w:color w:val="000000"/>
          <w:sz w:val="18"/>
          <w:szCs w:val="18"/>
          <w:lang w:val="en-US"/>
        </w:rPr>
        <w:t xml:space="preserve">&gt; </w:t>
      </w:r>
    </w:p>
    <w:p w14:paraId="417550BF"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xs:annotation</w:t>
      </w:r>
      <w:proofErr w:type="spellEnd"/>
      <w:r w:rsidRPr="00CF64A7">
        <w:rPr>
          <w:rFonts w:ascii="Arial" w:hAnsi="Arial" w:cs="Arial"/>
          <w:color w:val="000000"/>
          <w:sz w:val="18"/>
          <w:szCs w:val="18"/>
          <w:lang w:val="en-US"/>
        </w:rPr>
        <w:t>&gt;</w:t>
      </w:r>
    </w:p>
    <w:p w14:paraId="4CA784E1"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xs:complexType</w:t>
      </w:r>
      <w:proofErr w:type="spellEnd"/>
      <w:r w:rsidRPr="00CF64A7">
        <w:rPr>
          <w:rFonts w:ascii="Arial" w:hAnsi="Arial" w:cs="Arial"/>
          <w:color w:val="000000"/>
          <w:sz w:val="18"/>
          <w:szCs w:val="18"/>
          <w:lang w:val="en-US"/>
        </w:rPr>
        <w:t xml:space="preserve">&gt; </w:t>
      </w:r>
    </w:p>
    <w:p w14:paraId="51A18F3E"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xs:sequence</w:t>
      </w:r>
      <w:proofErr w:type="spellEnd"/>
      <w:r w:rsidRPr="00CF64A7">
        <w:rPr>
          <w:rFonts w:ascii="Arial" w:hAnsi="Arial" w:cs="Arial"/>
          <w:color w:val="000000"/>
          <w:sz w:val="18"/>
          <w:szCs w:val="18"/>
          <w:lang w:val="en-US"/>
        </w:rPr>
        <w:t xml:space="preserve">&gt; </w:t>
      </w:r>
    </w:p>
    <w:p w14:paraId="3E011FC1"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xs:element</w:t>
      </w:r>
      <w:proofErr w:type="spellEnd"/>
      <w:r w:rsidRPr="00CF64A7">
        <w:rPr>
          <w:rFonts w:ascii="Arial" w:hAnsi="Arial" w:cs="Arial"/>
          <w:color w:val="000000"/>
          <w:sz w:val="18"/>
          <w:szCs w:val="18"/>
          <w:lang w:val="en-US"/>
        </w:rPr>
        <w:t xml:space="preserve"> name="Name" type="</w:t>
      </w:r>
      <w:proofErr w:type="spellStart"/>
      <w:r w:rsidRPr="00CF64A7">
        <w:rPr>
          <w:rFonts w:ascii="Arial" w:hAnsi="Arial" w:cs="Arial"/>
          <w:color w:val="000000"/>
          <w:sz w:val="18"/>
          <w:szCs w:val="18"/>
          <w:lang w:val="en-US"/>
        </w:rPr>
        <w:t>xs:string</w:t>
      </w:r>
      <w:proofErr w:type="spellEnd"/>
      <w:r w:rsidRPr="00CF64A7">
        <w:rPr>
          <w:rFonts w:ascii="Arial" w:hAnsi="Arial" w:cs="Arial"/>
          <w:color w:val="000000"/>
          <w:sz w:val="18"/>
          <w:szCs w:val="18"/>
          <w:lang w:val="en-US"/>
        </w:rPr>
        <w:t xml:space="preserve">" minOccurs="1" </w:t>
      </w:r>
      <w:proofErr w:type="spellStart"/>
      <w:r w:rsidRPr="00CF64A7">
        <w:rPr>
          <w:rFonts w:ascii="Arial" w:hAnsi="Arial" w:cs="Arial"/>
          <w:color w:val="000000"/>
          <w:sz w:val="18"/>
          <w:szCs w:val="18"/>
          <w:lang w:val="en-US"/>
        </w:rPr>
        <w:t>maxOccurs</w:t>
      </w:r>
      <w:proofErr w:type="spellEnd"/>
      <w:r w:rsidRPr="00CF64A7">
        <w:rPr>
          <w:rFonts w:ascii="Arial" w:hAnsi="Arial" w:cs="Arial"/>
          <w:color w:val="000000"/>
          <w:sz w:val="18"/>
          <w:szCs w:val="18"/>
          <w:lang w:val="en-US"/>
        </w:rPr>
        <w:t xml:space="preserve">="1"&gt; </w:t>
      </w:r>
    </w:p>
    <w:p w14:paraId="4C2C0DF9" w14:textId="77777777" w:rsidR="00356609" w:rsidRPr="003D37DF" w:rsidRDefault="00EE6992">
      <w:pPr>
        <w:autoSpaceDE w:val="0"/>
        <w:spacing w:after="0" w:line="240" w:lineRule="auto"/>
        <w:jc w:val="both"/>
        <w:rPr>
          <w:rFonts w:ascii="Arial" w:hAnsi="Arial" w:cs="Arial"/>
          <w:color w:val="000000"/>
          <w:sz w:val="18"/>
          <w:szCs w:val="18"/>
        </w:rPr>
      </w:pPr>
      <w:r w:rsidRPr="003D37DF">
        <w:rPr>
          <w:rFonts w:ascii="Arial" w:hAnsi="Arial" w:cs="Arial"/>
          <w:color w:val="000000"/>
          <w:sz w:val="18"/>
          <w:szCs w:val="18"/>
        </w:rPr>
        <w:t>&lt;</w:t>
      </w:r>
      <w:proofErr w:type="spellStart"/>
      <w:r w:rsidRPr="003D37DF">
        <w:rPr>
          <w:rFonts w:ascii="Arial" w:hAnsi="Arial" w:cs="Arial"/>
          <w:color w:val="000000"/>
          <w:sz w:val="18"/>
          <w:szCs w:val="18"/>
        </w:rPr>
        <w:t>xs:annotation</w:t>
      </w:r>
      <w:proofErr w:type="spellEnd"/>
      <w:r w:rsidRPr="003D37DF">
        <w:rPr>
          <w:rFonts w:ascii="Arial" w:hAnsi="Arial" w:cs="Arial"/>
          <w:color w:val="000000"/>
          <w:sz w:val="18"/>
          <w:szCs w:val="18"/>
        </w:rPr>
        <w:t xml:space="preserve">&gt; </w:t>
      </w:r>
    </w:p>
    <w:p w14:paraId="5120E1A6" w14:textId="77777777" w:rsidR="00356609" w:rsidRPr="003D37DF" w:rsidRDefault="00EE6992">
      <w:pPr>
        <w:autoSpaceDE w:val="0"/>
        <w:spacing w:after="0" w:line="240" w:lineRule="auto"/>
        <w:jc w:val="both"/>
        <w:rPr>
          <w:rFonts w:ascii="Arial" w:hAnsi="Arial" w:cs="Arial"/>
          <w:color w:val="000000"/>
          <w:sz w:val="18"/>
          <w:szCs w:val="18"/>
        </w:rPr>
      </w:pPr>
      <w:r w:rsidRPr="003D37DF">
        <w:rPr>
          <w:rFonts w:ascii="Arial" w:hAnsi="Arial" w:cs="Arial"/>
          <w:color w:val="000000"/>
          <w:sz w:val="18"/>
          <w:szCs w:val="18"/>
        </w:rPr>
        <w:t>&lt;</w:t>
      </w:r>
      <w:proofErr w:type="spellStart"/>
      <w:r w:rsidRPr="003D37DF">
        <w:rPr>
          <w:rFonts w:ascii="Arial" w:hAnsi="Arial" w:cs="Arial"/>
          <w:color w:val="000000"/>
          <w:sz w:val="18"/>
          <w:szCs w:val="18"/>
        </w:rPr>
        <w:t>xs:documentation</w:t>
      </w:r>
      <w:proofErr w:type="spellEnd"/>
      <w:r w:rsidRPr="003D37DF">
        <w:rPr>
          <w:rFonts w:ascii="Arial" w:hAnsi="Arial" w:cs="Arial"/>
          <w:color w:val="000000"/>
          <w:sz w:val="18"/>
          <w:szCs w:val="18"/>
        </w:rPr>
        <w:t xml:space="preserve">&gt;Nazwa wartości, musi występować dla </w:t>
      </w:r>
      <w:proofErr w:type="spellStart"/>
      <w:r w:rsidRPr="003D37DF">
        <w:rPr>
          <w:rFonts w:ascii="Arial" w:hAnsi="Arial" w:cs="Arial"/>
          <w:color w:val="000000"/>
          <w:sz w:val="18"/>
          <w:szCs w:val="18"/>
        </w:rPr>
        <w:t>kazdego</w:t>
      </w:r>
      <w:proofErr w:type="spellEnd"/>
      <w:r w:rsidRPr="003D37DF">
        <w:rPr>
          <w:rFonts w:ascii="Arial" w:hAnsi="Arial" w:cs="Arial"/>
          <w:color w:val="000000"/>
          <w:sz w:val="18"/>
          <w:szCs w:val="18"/>
        </w:rPr>
        <w:t xml:space="preserve"> typu słownika&lt;/</w:t>
      </w:r>
      <w:proofErr w:type="spellStart"/>
      <w:r w:rsidRPr="003D37DF">
        <w:rPr>
          <w:rFonts w:ascii="Arial" w:hAnsi="Arial" w:cs="Arial"/>
          <w:color w:val="000000"/>
          <w:sz w:val="18"/>
          <w:szCs w:val="18"/>
        </w:rPr>
        <w:t>xs:documentation</w:t>
      </w:r>
      <w:proofErr w:type="spellEnd"/>
      <w:r w:rsidRPr="003D37DF">
        <w:rPr>
          <w:rFonts w:ascii="Arial" w:hAnsi="Arial" w:cs="Arial"/>
          <w:color w:val="000000"/>
          <w:sz w:val="18"/>
          <w:szCs w:val="18"/>
        </w:rPr>
        <w:t xml:space="preserve">&gt; </w:t>
      </w:r>
    </w:p>
    <w:p w14:paraId="757D6F20"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xs:annotation</w:t>
      </w:r>
      <w:proofErr w:type="spellEnd"/>
      <w:r w:rsidRPr="00CF64A7">
        <w:rPr>
          <w:rFonts w:ascii="Arial" w:hAnsi="Arial" w:cs="Arial"/>
          <w:color w:val="000000"/>
          <w:sz w:val="18"/>
          <w:szCs w:val="18"/>
          <w:lang w:val="en-US"/>
        </w:rPr>
        <w:t xml:space="preserve">&gt; </w:t>
      </w:r>
    </w:p>
    <w:p w14:paraId="681D05F3"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xs:element</w:t>
      </w:r>
      <w:proofErr w:type="spellEnd"/>
      <w:r w:rsidRPr="00CF64A7">
        <w:rPr>
          <w:rFonts w:ascii="Arial" w:hAnsi="Arial" w:cs="Arial"/>
          <w:color w:val="000000"/>
          <w:sz w:val="18"/>
          <w:szCs w:val="18"/>
          <w:lang w:val="en-US"/>
        </w:rPr>
        <w:t xml:space="preserve">&gt; </w:t>
      </w:r>
    </w:p>
    <w:p w14:paraId="3C7A27B3"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xs:element</w:t>
      </w:r>
      <w:proofErr w:type="spellEnd"/>
      <w:r w:rsidRPr="00CF64A7">
        <w:rPr>
          <w:rFonts w:ascii="Arial" w:hAnsi="Arial" w:cs="Arial"/>
          <w:color w:val="000000"/>
          <w:sz w:val="18"/>
          <w:szCs w:val="18"/>
          <w:lang w:val="en-US"/>
        </w:rPr>
        <w:t xml:space="preserve"> name="Province" type="</w:t>
      </w:r>
      <w:proofErr w:type="spellStart"/>
      <w:r w:rsidRPr="00CF64A7">
        <w:rPr>
          <w:rFonts w:ascii="Arial" w:hAnsi="Arial" w:cs="Arial"/>
          <w:color w:val="000000"/>
          <w:sz w:val="18"/>
          <w:szCs w:val="18"/>
          <w:lang w:val="en-US"/>
        </w:rPr>
        <w:t>xs:string</w:t>
      </w:r>
      <w:proofErr w:type="spellEnd"/>
      <w:r w:rsidRPr="00CF64A7">
        <w:rPr>
          <w:rFonts w:ascii="Arial" w:hAnsi="Arial" w:cs="Arial"/>
          <w:color w:val="000000"/>
          <w:sz w:val="18"/>
          <w:szCs w:val="18"/>
          <w:lang w:val="en-US"/>
        </w:rPr>
        <w:t xml:space="preserve">" minOccurs="0" </w:t>
      </w:r>
      <w:proofErr w:type="spellStart"/>
      <w:r w:rsidRPr="00CF64A7">
        <w:rPr>
          <w:rFonts w:ascii="Arial" w:hAnsi="Arial" w:cs="Arial"/>
          <w:color w:val="000000"/>
          <w:sz w:val="18"/>
          <w:szCs w:val="18"/>
          <w:lang w:val="en-US"/>
        </w:rPr>
        <w:t>maxOccurs</w:t>
      </w:r>
      <w:proofErr w:type="spellEnd"/>
      <w:r w:rsidRPr="00CF64A7">
        <w:rPr>
          <w:rFonts w:ascii="Arial" w:hAnsi="Arial" w:cs="Arial"/>
          <w:color w:val="000000"/>
          <w:sz w:val="18"/>
          <w:szCs w:val="18"/>
          <w:lang w:val="en-US"/>
        </w:rPr>
        <w:t xml:space="preserve">="1"&gt; </w:t>
      </w:r>
    </w:p>
    <w:p w14:paraId="3551D180"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xs:annotation</w:t>
      </w:r>
      <w:proofErr w:type="spellEnd"/>
      <w:r>
        <w:rPr>
          <w:rFonts w:ascii="Arial" w:hAnsi="Arial" w:cs="Arial"/>
          <w:color w:val="000000"/>
          <w:sz w:val="18"/>
          <w:szCs w:val="18"/>
        </w:rPr>
        <w:t xml:space="preserve">&gt; </w:t>
      </w:r>
    </w:p>
    <w:p w14:paraId="1EDEDC51"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xs:documentation</w:t>
      </w:r>
      <w:proofErr w:type="spellEnd"/>
      <w:r>
        <w:rPr>
          <w:rFonts w:ascii="Arial" w:hAnsi="Arial" w:cs="Arial"/>
          <w:color w:val="000000"/>
          <w:sz w:val="18"/>
          <w:szCs w:val="18"/>
        </w:rPr>
        <w:t>&gt;Nazwa województwa, z adresu np. oddziału ZUS. Pole to jest opcjonalne&lt;/</w:t>
      </w:r>
      <w:proofErr w:type="spellStart"/>
      <w:r>
        <w:rPr>
          <w:rFonts w:ascii="Arial" w:hAnsi="Arial" w:cs="Arial"/>
          <w:color w:val="000000"/>
          <w:sz w:val="18"/>
          <w:szCs w:val="18"/>
        </w:rPr>
        <w:t>xs:documentation</w:t>
      </w:r>
      <w:proofErr w:type="spellEnd"/>
      <w:r>
        <w:rPr>
          <w:rFonts w:ascii="Arial" w:hAnsi="Arial" w:cs="Arial"/>
          <w:color w:val="000000"/>
          <w:sz w:val="18"/>
          <w:szCs w:val="18"/>
        </w:rPr>
        <w:t xml:space="preserve">&gt; </w:t>
      </w:r>
    </w:p>
    <w:p w14:paraId="66B6C778"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lastRenderedPageBreak/>
        <w:t>&lt;/</w:t>
      </w:r>
      <w:proofErr w:type="spellStart"/>
      <w:r w:rsidRPr="00CF64A7">
        <w:rPr>
          <w:rFonts w:ascii="Arial" w:hAnsi="Arial" w:cs="Arial"/>
          <w:color w:val="000000"/>
          <w:sz w:val="18"/>
          <w:szCs w:val="18"/>
          <w:lang w:val="en-US"/>
        </w:rPr>
        <w:t>xs:annotation</w:t>
      </w:r>
      <w:proofErr w:type="spellEnd"/>
      <w:r w:rsidRPr="00CF64A7">
        <w:rPr>
          <w:rFonts w:ascii="Arial" w:hAnsi="Arial" w:cs="Arial"/>
          <w:color w:val="000000"/>
          <w:sz w:val="18"/>
          <w:szCs w:val="18"/>
          <w:lang w:val="en-US"/>
        </w:rPr>
        <w:t xml:space="preserve">&gt; </w:t>
      </w:r>
    </w:p>
    <w:p w14:paraId="0D0F41B4"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xs:element</w:t>
      </w:r>
      <w:proofErr w:type="spellEnd"/>
      <w:r w:rsidRPr="00CF64A7">
        <w:rPr>
          <w:rFonts w:ascii="Arial" w:hAnsi="Arial" w:cs="Arial"/>
          <w:color w:val="000000"/>
          <w:sz w:val="18"/>
          <w:szCs w:val="18"/>
          <w:lang w:val="en-US"/>
        </w:rPr>
        <w:t xml:space="preserve">&gt; </w:t>
      </w:r>
    </w:p>
    <w:p w14:paraId="1D585A94"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xs:element</w:t>
      </w:r>
      <w:proofErr w:type="spellEnd"/>
      <w:r w:rsidRPr="00CF64A7">
        <w:rPr>
          <w:rFonts w:ascii="Arial" w:hAnsi="Arial" w:cs="Arial"/>
          <w:color w:val="000000"/>
          <w:sz w:val="18"/>
          <w:szCs w:val="18"/>
          <w:lang w:val="en-US"/>
        </w:rPr>
        <w:t xml:space="preserve"> name="</w:t>
      </w:r>
      <w:proofErr w:type="spellStart"/>
      <w:r w:rsidRPr="00CF64A7">
        <w:rPr>
          <w:rFonts w:ascii="Arial" w:hAnsi="Arial" w:cs="Arial"/>
          <w:color w:val="000000"/>
          <w:sz w:val="18"/>
          <w:szCs w:val="18"/>
          <w:lang w:val="en-US"/>
        </w:rPr>
        <w:t>PostalCode</w:t>
      </w:r>
      <w:proofErr w:type="spellEnd"/>
      <w:r w:rsidRPr="00CF64A7">
        <w:rPr>
          <w:rFonts w:ascii="Arial" w:hAnsi="Arial" w:cs="Arial"/>
          <w:color w:val="000000"/>
          <w:sz w:val="18"/>
          <w:szCs w:val="18"/>
          <w:lang w:val="en-US"/>
        </w:rPr>
        <w:t>" type="</w:t>
      </w:r>
      <w:proofErr w:type="spellStart"/>
      <w:r w:rsidRPr="00CF64A7">
        <w:rPr>
          <w:rFonts w:ascii="Arial" w:hAnsi="Arial" w:cs="Arial"/>
          <w:color w:val="000000"/>
          <w:sz w:val="18"/>
          <w:szCs w:val="18"/>
          <w:lang w:val="en-US"/>
        </w:rPr>
        <w:t>xs:string</w:t>
      </w:r>
      <w:proofErr w:type="spellEnd"/>
      <w:r w:rsidRPr="00CF64A7">
        <w:rPr>
          <w:rFonts w:ascii="Arial" w:hAnsi="Arial" w:cs="Arial"/>
          <w:color w:val="000000"/>
          <w:sz w:val="18"/>
          <w:szCs w:val="18"/>
          <w:lang w:val="en-US"/>
        </w:rPr>
        <w:t xml:space="preserve">" minOccurs="0" </w:t>
      </w:r>
      <w:proofErr w:type="spellStart"/>
      <w:r w:rsidRPr="00CF64A7">
        <w:rPr>
          <w:rFonts w:ascii="Arial" w:hAnsi="Arial" w:cs="Arial"/>
          <w:color w:val="000000"/>
          <w:sz w:val="18"/>
          <w:szCs w:val="18"/>
          <w:lang w:val="en-US"/>
        </w:rPr>
        <w:t>maxOccurs</w:t>
      </w:r>
      <w:proofErr w:type="spellEnd"/>
      <w:r w:rsidRPr="00CF64A7">
        <w:rPr>
          <w:rFonts w:ascii="Arial" w:hAnsi="Arial" w:cs="Arial"/>
          <w:color w:val="000000"/>
          <w:sz w:val="18"/>
          <w:szCs w:val="18"/>
          <w:lang w:val="en-US"/>
        </w:rPr>
        <w:t xml:space="preserve">="1"&gt; </w:t>
      </w:r>
    </w:p>
    <w:p w14:paraId="61979E7B"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xs:annotation</w:t>
      </w:r>
      <w:proofErr w:type="spellEnd"/>
      <w:r>
        <w:rPr>
          <w:rFonts w:ascii="Arial" w:hAnsi="Arial" w:cs="Arial"/>
          <w:color w:val="000000"/>
          <w:sz w:val="18"/>
          <w:szCs w:val="18"/>
        </w:rPr>
        <w:t xml:space="preserve">&gt; </w:t>
      </w:r>
    </w:p>
    <w:p w14:paraId="10A7AFCD"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xs:documentation</w:t>
      </w:r>
      <w:proofErr w:type="spellEnd"/>
      <w:r>
        <w:rPr>
          <w:rFonts w:ascii="Arial" w:hAnsi="Arial" w:cs="Arial"/>
          <w:color w:val="000000"/>
          <w:sz w:val="18"/>
          <w:szCs w:val="18"/>
        </w:rPr>
        <w:t>&gt;Kod pocztowy, np. oddziału ZUS. Pole to jest opcjonalne&lt;/</w:t>
      </w:r>
      <w:proofErr w:type="spellStart"/>
      <w:r>
        <w:rPr>
          <w:rFonts w:ascii="Arial" w:hAnsi="Arial" w:cs="Arial"/>
          <w:color w:val="000000"/>
          <w:sz w:val="18"/>
          <w:szCs w:val="18"/>
        </w:rPr>
        <w:t>xs:documentation</w:t>
      </w:r>
      <w:proofErr w:type="spellEnd"/>
      <w:r>
        <w:rPr>
          <w:rFonts w:ascii="Arial" w:hAnsi="Arial" w:cs="Arial"/>
          <w:color w:val="000000"/>
          <w:sz w:val="18"/>
          <w:szCs w:val="18"/>
        </w:rPr>
        <w:t xml:space="preserve">&gt; </w:t>
      </w:r>
    </w:p>
    <w:p w14:paraId="0C0FFA28"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xs:annotation</w:t>
      </w:r>
      <w:proofErr w:type="spellEnd"/>
      <w:r w:rsidRPr="00CF64A7">
        <w:rPr>
          <w:rFonts w:ascii="Arial" w:hAnsi="Arial" w:cs="Arial"/>
          <w:color w:val="000000"/>
          <w:sz w:val="18"/>
          <w:szCs w:val="18"/>
          <w:lang w:val="en-US"/>
        </w:rPr>
        <w:t xml:space="preserve">&gt; </w:t>
      </w:r>
    </w:p>
    <w:p w14:paraId="5BFC8A3A"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xs:element</w:t>
      </w:r>
      <w:proofErr w:type="spellEnd"/>
      <w:r w:rsidRPr="00CF64A7">
        <w:rPr>
          <w:rFonts w:ascii="Arial" w:hAnsi="Arial" w:cs="Arial"/>
          <w:color w:val="000000"/>
          <w:sz w:val="18"/>
          <w:szCs w:val="18"/>
          <w:lang w:val="en-US"/>
        </w:rPr>
        <w:t xml:space="preserve">&gt; </w:t>
      </w:r>
    </w:p>
    <w:p w14:paraId="024FA7AB"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xs:element</w:t>
      </w:r>
      <w:proofErr w:type="spellEnd"/>
      <w:r w:rsidRPr="00CF64A7">
        <w:rPr>
          <w:rFonts w:ascii="Arial" w:hAnsi="Arial" w:cs="Arial"/>
          <w:color w:val="000000"/>
          <w:sz w:val="18"/>
          <w:szCs w:val="18"/>
          <w:lang w:val="en-US"/>
        </w:rPr>
        <w:t xml:space="preserve"> name="City" type="</w:t>
      </w:r>
      <w:proofErr w:type="spellStart"/>
      <w:r w:rsidRPr="00CF64A7">
        <w:rPr>
          <w:rFonts w:ascii="Arial" w:hAnsi="Arial" w:cs="Arial"/>
          <w:color w:val="000000"/>
          <w:sz w:val="18"/>
          <w:szCs w:val="18"/>
          <w:lang w:val="en-US"/>
        </w:rPr>
        <w:t>xs:string</w:t>
      </w:r>
      <w:proofErr w:type="spellEnd"/>
      <w:r w:rsidRPr="00CF64A7">
        <w:rPr>
          <w:rFonts w:ascii="Arial" w:hAnsi="Arial" w:cs="Arial"/>
          <w:color w:val="000000"/>
          <w:sz w:val="18"/>
          <w:szCs w:val="18"/>
          <w:lang w:val="en-US"/>
        </w:rPr>
        <w:t xml:space="preserve">" minOccurs="0" </w:t>
      </w:r>
      <w:proofErr w:type="spellStart"/>
      <w:r w:rsidRPr="00CF64A7">
        <w:rPr>
          <w:rFonts w:ascii="Arial" w:hAnsi="Arial" w:cs="Arial"/>
          <w:color w:val="000000"/>
          <w:sz w:val="18"/>
          <w:szCs w:val="18"/>
          <w:lang w:val="en-US"/>
        </w:rPr>
        <w:t>maxOccurs</w:t>
      </w:r>
      <w:proofErr w:type="spellEnd"/>
      <w:r w:rsidRPr="00CF64A7">
        <w:rPr>
          <w:rFonts w:ascii="Arial" w:hAnsi="Arial" w:cs="Arial"/>
          <w:color w:val="000000"/>
          <w:sz w:val="18"/>
          <w:szCs w:val="18"/>
          <w:lang w:val="en-US"/>
        </w:rPr>
        <w:t xml:space="preserve">="1"&gt; </w:t>
      </w:r>
    </w:p>
    <w:p w14:paraId="44E0015F"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xs:annotation</w:t>
      </w:r>
      <w:proofErr w:type="spellEnd"/>
      <w:r>
        <w:rPr>
          <w:rFonts w:ascii="Arial" w:hAnsi="Arial" w:cs="Arial"/>
          <w:color w:val="000000"/>
          <w:sz w:val="18"/>
          <w:szCs w:val="18"/>
        </w:rPr>
        <w:t xml:space="preserve">&gt; </w:t>
      </w:r>
    </w:p>
    <w:p w14:paraId="60A16078"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xs:documentation</w:t>
      </w:r>
      <w:proofErr w:type="spellEnd"/>
      <w:r>
        <w:rPr>
          <w:rFonts w:ascii="Arial" w:hAnsi="Arial" w:cs="Arial"/>
          <w:color w:val="000000"/>
          <w:sz w:val="18"/>
          <w:szCs w:val="18"/>
        </w:rPr>
        <w:t>&gt;Miejscowość, z adresu np. oddziału ZUS. Pole to jest opcjonalne&lt;/</w:t>
      </w:r>
      <w:proofErr w:type="spellStart"/>
      <w:r>
        <w:rPr>
          <w:rFonts w:ascii="Arial" w:hAnsi="Arial" w:cs="Arial"/>
          <w:color w:val="000000"/>
          <w:sz w:val="18"/>
          <w:szCs w:val="18"/>
        </w:rPr>
        <w:t>xs:documentation</w:t>
      </w:r>
      <w:proofErr w:type="spellEnd"/>
      <w:r>
        <w:rPr>
          <w:rFonts w:ascii="Arial" w:hAnsi="Arial" w:cs="Arial"/>
          <w:color w:val="000000"/>
          <w:sz w:val="18"/>
          <w:szCs w:val="18"/>
        </w:rPr>
        <w:t xml:space="preserve">&gt; </w:t>
      </w:r>
    </w:p>
    <w:p w14:paraId="29FECCF6"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xs:annotation</w:t>
      </w:r>
      <w:proofErr w:type="spellEnd"/>
      <w:r w:rsidRPr="00CF64A7">
        <w:rPr>
          <w:rFonts w:ascii="Arial" w:hAnsi="Arial" w:cs="Arial"/>
          <w:color w:val="000000"/>
          <w:sz w:val="18"/>
          <w:szCs w:val="18"/>
          <w:lang w:val="en-US"/>
        </w:rPr>
        <w:t xml:space="preserve">&gt; </w:t>
      </w:r>
    </w:p>
    <w:p w14:paraId="2F09CC64"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xs:element</w:t>
      </w:r>
      <w:proofErr w:type="spellEnd"/>
      <w:r w:rsidRPr="00CF64A7">
        <w:rPr>
          <w:rFonts w:ascii="Arial" w:hAnsi="Arial" w:cs="Arial"/>
          <w:color w:val="000000"/>
          <w:sz w:val="18"/>
          <w:szCs w:val="18"/>
          <w:lang w:val="en-US"/>
        </w:rPr>
        <w:t xml:space="preserve">&gt; </w:t>
      </w:r>
    </w:p>
    <w:p w14:paraId="25F2D5B2"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xs:element</w:t>
      </w:r>
      <w:proofErr w:type="spellEnd"/>
      <w:r w:rsidRPr="00CF64A7">
        <w:rPr>
          <w:rFonts w:ascii="Arial" w:hAnsi="Arial" w:cs="Arial"/>
          <w:color w:val="000000"/>
          <w:sz w:val="18"/>
          <w:szCs w:val="18"/>
          <w:lang w:val="en-US"/>
        </w:rPr>
        <w:t xml:space="preserve"> name="Street" type="</w:t>
      </w:r>
      <w:proofErr w:type="spellStart"/>
      <w:r w:rsidRPr="00CF64A7">
        <w:rPr>
          <w:rFonts w:ascii="Arial" w:hAnsi="Arial" w:cs="Arial"/>
          <w:color w:val="000000"/>
          <w:sz w:val="18"/>
          <w:szCs w:val="18"/>
          <w:lang w:val="en-US"/>
        </w:rPr>
        <w:t>xs:string</w:t>
      </w:r>
      <w:proofErr w:type="spellEnd"/>
      <w:r w:rsidRPr="00CF64A7">
        <w:rPr>
          <w:rFonts w:ascii="Arial" w:hAnsi="Arial" w:cs="Arial"/>
          <w:color w:val="000000"/>
          <w:sz w:val="18"/>
          <w:szCs w:val="18"/>
          <w:lang w:val="en-US"/>
        </w:rPr>
        <w:t xml:space="preserve">" minOccurs="0" </w:t>
      </w:r>
      <w:proofErr w:type="spellStart"/>
      <w:r w:rsidRPr="00CF64A7">
        <w:rPr>
          <w:rFonts w:ascii="Arial" w:hAnsi="Arial" w:cs="Arial"/>
          <w:color w:val="000000"/>
          <w:sz w:val="18"/>
          <w:szCs w:val="18"/>
          <w:lang w:val="en-US"/>
        </w:rPr>
        <w:t>maxOccurs</w:t>
      </w:r>
      <w:proofErr w:type="spellEnd"/>
      <w:r w:rsidRPr="00CF64A7">
        <w:rPr>
          <w:rFonts w:ascii="Arial" w:hAnsi="Arial" w:cs="Arial"/>
          <w:color w:val="000000"/>
          <w:sz w:val="18"/>
          <w:szCs w:val="18"/>
          <w:lang w:val="en-US"/>
        </w:rPr>
        <w:t xml:space="preserve">="1"&gt; </w:t>
      </w:r>
    </w:p>
    <w:p w14:paraId="6FFCDE6F"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xs:annotation</w:t>
      </w:r>
      <w:proofErr w:type="spellEnd"/>
      <w:r>
        <w:rPr>
          <w:rFonts w:ascii="Arial" w:hAnsi="Arial" w:cs="Arial"/>
          <w:color w:val="000000"/>
          <w:sz w:val="18"/>
          <w:szCs w:val="18"/>
        </w:rPr>
        <w:t xml:space="preserve">&gt; </w:t>
      </w:r>
    </w:p>
    <w:p w14:paraId="52EE412F"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xs:documentation</w:t>
      </w:r>
      <w:proofErr w:type="spellEnd"/>
      <w:r>
        <w:rPr>
          <w:rFonts w:ascii="Arial" w:hAnsi="Arial" w:cs="Arial"/>
          <w:color w:val="000000"/>
          <w:sz w:val="18"/>
          <w:szCs w:val="18"/>
        </w:rPr>
        <w:t>&gt;Nazwa ulicy, z adresu np. oddziału ZUS. Pole to jest opcjonalne&lt;/</w:t>
      </w:r>
      <w:proofErr w:type="spellStart"/>
      <w:r>
        <w:rPr>
          <w:rFonts w:ascii="Arial" w:hAnsi="Arial" w:cs="Arial"/>
          <w:color w:val="000000"/>
          <w:sz w:val="18"/>
          <w:szCs w:val="18"/>
        </w:rPr>
        <w:t>xs:documentation</w:t>
      </w:r>
      <w:proofErr w:type="spellEnd"/>
      <w:r>
        <w:rPr>
          <w:rFonts w:ascii="Arial" w:hAnsi="Arial" w:cs="Arial"/>
          <w:color w:val="000000"/>
          <w:sz w:val="18"/>
          <w:szCs w:val="18"/>
        </w:rPr>
        <w:t xml:space="preserve">&gt; </w:t>
      </w:r>
    </w:p>
    <w:p w14:paraId="19478177"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xs:annotation</w:t>
      </w:r>
      <w:proofErr w:type="spellEnd"/>
      <w:r w:rsidRPr="00CF64A7">
        <w:rPr>
          <w:rFonts w:ascii="Arial" w:hAnsi="Arial" w:cs="Arial"/>
          <w:color w:val="000000"/>
          <w:sz w:val="18"/>
          <w:szCs w:val="18"/>
          <w:lang w:val="en-US"/>
        </w:rPr>
        <w:t xml:space="preserve">&gt; </w:t>
      </w:r>
    </w:p>
    <w:p w14:paraId="673E8074"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xs:element</w:t>
      </w:r>
      <w:proofErr w:type="spellEnd"/>
      <w:r w:rsidRPr="00CF64A7">
        <w:rPr>
          <w:rFonts w:ascii="Arial" w:hAnsi="Arial" w:cs="Arial"/>
          <w:color w:val="000000"/>
          <w:sz w:val="18"/>
          <w:szCs w:val="18"/>
          <w:lang w:val="en-US"/>
        </w:rPr>
        <w:t xml:space="preserve">&gt; </w:t>
      </w:r>
    </w:p>
    <w:p w14:paraId="63D2D441"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xs:element</w:t>
      </w:r>
      <w:proofErr w:type="spellEnd"/>
      <w:r w:rsidRPr="00CF64A7">
        <w:rPr>
          <w:rFonts w:ascii="Arial" w:hAnsi="Arial" w:cs="Arial"/>
          <w:color w:val="000000"/>
          <w:sz w:val="18"/>
          <w:szCs w:val="18"/>
          <w:lang w:val="en-US"/>
        </w:rPr>
        <w:t xml:space="preserve"> name="Building" type="</w:t>
      </w:r>
      <w:proofErr w:type="spellStart"/>
      <w:r w:rsidRPr="00CF64A7">
        <w:rPr>
          <w:rFonts w:ascii="Arial" w:hAnsi="Arial" w:cs="Arial"/>
          <w:color w:val="000000"/>
          <w:sz w:val="18"/>
          <w:szCs w:val="18"/>
          <w:lang w:val="en-US"/>
        </w:rPr>
        <w:t>xs:string</w:t>
      </w:r>
      <w:proofErr w:type="spellEnd"/>
      <w:r w:rsidRPr="00CF64A7">
        <w:rPr>
          <w:rFonts w:ascii="Arial" w:hAnsi="Arial" w:cs="Arial"/>
          <w:color w:val="000000"/>
          <w:sz w:val="18"/>
          <w:szCs w:val="18"/>
          <w:lang w:val="en-US"/>
        </w:rPr>
        <w:t xml:space="preserve">" minOccurs="0" </w:t>
      </w:r>
      <w:proofErr w:type="spellStart"/>
      <w:r w:rsidRPr="00CF64A7">
        <w:rPr>
          <w:rFonts w:ascii="Arial" w:hAnsi="Arial" w:cs="Arial"/>
          <w:color w:val="000000"/>
          <w:sz w:val="18"/>
          <w:szCs w:val="18"/>
          <w:lang w:val="en-US"/>
        </w:rPr>
        <w:t>maxOccurs</w:t>
      </w:r>
      <w:proofErr w:type="spellEnd"/>
      <w:r w:rsidRPr="00CF64A7">
        <w:rPr>
          <w:rFonts w:ascii="Arial" w:hAnsi="Arial" w:cs="Arial"/>
          <w:color w:val="000000"/>
          <w:sz w:val="18"/>
          <w:szCs w:val="18"/>
          <w:lang w:val="en-US"/>
        </w:rPr>
        <w:t xml:space="preserve">="1"&gt; </w:t>
      </w:r>
    </w:p>
    <w:p w14:paraId="2A25B3F5"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xs:annotation</w:t>
      </w:r>
      <w:proofErr w:type="spellEnd"/>
      <w:r>
        <w:rPr>
          <w:rFonts w:ascii="Arial" w:hAnsi="Arial" w:cs="Arial"/>
          <w:color w:val="000000"/>
          <w:sz w:val="18"/>
          <w:szCs w:val="18"/>
        </w:rPr>
        <w:t xml:space="preserve">&gt; </w:t>
      </w:r>
    </w:p>
    <w:p w14:paraId="03757887"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xs:documentation</w:t>
      </w:r>
      <w:proofErr w:type="spellEnd"/>
      <w:r>
        <w:rPr>
          <w:rFonts w:ascii="Arial" w:hAnsi="Arial" w:cs="Arial"/>
          <w:color w:val="000000"/>
          <w:sz w:val="18"/>
          <w:szCs w:val="18"/>
        </w:rPr>
        <w:t>&gt;Numer budynku, z adresu np. oddziału ZUS. Pole to jest opcjonalne&lt;/</w:t>
      </w:r>
      <w:proofErr w:type="spellStart"/>
      <w:r>
        <w:rPr>
          <w:rFonts w:ascii="Arial" w:hAnsi="Arial" w:cs="Arial"/>
          <w:color w:val="000000"/>
          <w:sz w:val="18"/>
          <w:szCs w:val="18"/>
        </w:rPr>
        <w:t>xs:documentation</w:t>
      </w:r>
      <w:proofErr w:type="spellEnd"/>
      <w:r>
        <w:rPr>
          <w:rFonts w:ascii="Arial" w:hAnsi="Arial" w:cs="Arial"/>
          <w:color w:val="000000"/>
          <w:sz w:val="18"/>
          <w:szCs w:val="18"/>
        </w:rPr>
        <w:t xml:space="preserve">&gt; </w:t>
      </w:r>
    </w:p>
    <w:p w14:paraId="4C9D8133"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xs:annotation</w:t>
      </w:r>
      <w:proofErr w:type="spellEnd"/>
      <w:r w:rsidRPr="00CF64A7">
        <w:rPr>
          <w:rFonts w:ascii="Arial" w:hAnsi="Arial" w:cs="Arial"/>
          <w:color w:val="000000"/>
          <w:sz w:val="18"/>
          <w:szCs w:val="18"/>
          <w:lang w:val="en-US"/>
        </w:rPr>
        <w:t xml:space="preserve">&gt; </w:t>
      </w:r>
    </w:p>
    <w:p w14:paraId="5172572B"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xs:element</w:t>
      </w:r>
      <w:proofErr w:type="spellEnd"/>
      <w:r w:rsidRPr="00CF64A7">
        <w:rPr>
          <w:rFonts w:ascii="Arial" w:hAnsi="Arial" w:cs="Arial"/>
          <w:color w:val="000000"/>
          <w:sz w:val="18"/>
          <w:szCs w:val="18"/>
          <w:lang w:val="en-US"/>
        </w:rPr>
        <w:t xml:space="preserve">&gt; </w:t>
      </w:r>
    </w:p>
    <w:p w14:paraId="2A86FE10"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xs:element</w:t>
      </w:r>
      <w:proofErr w:type="spellEnd"/>
      <w:r w:rsidRPr="00CF64A7">
        <w:rPr>
          <w:rFonts w:ascii="Arial" w:hAnsi="Arial" w:cs="Arial"/>
          <w:color w:val="000000"/>
          <w:sz w:val="18"/>
          <w:szCs w:val="18"/>
          <w:lang w:val="en-US"/>
        </w:rPr>
        <w:t xml:space="preserve"> name="Symbol" type="</w:t>
      </w:r>
      <w:proofErr w:type="spellStart"/>
      <w:r w:rsidRPr="00CF64A7">
        <w:rPr>
          <w:rFonts w:ascii="Arial" w:hAnsi="Arial" w:cs="Arial"/>
          <w:color w:val="000000"/>
          <w:sz w:val="18"/>
          <w:szCs w:val="18"/>
          <w:lang w:val="en-US"/>
        </w:rPr>
        <w:t>xs:string</w:t>
      </w:r>
      <w:proofErr w:type="spellEnd"/>
      <w:r w:rsidRPr="00CF64A7">
        <w:rPr>
          <w:rFonts w:ascii="Arial" w:hAnsi="Arial" w:cs="Arial"/>
          <w:color w:val="000000"/>
          <w:sz w:val="18"/>
          <w:szCs w:val="18"/>
          <w:lang w:val="en-US"/>
        </w:rPr>
        <w:t xml:space="preserve">" minOccurs="0" </w:t>
      </w:r>
      <w:proofErr w:type="spellStart"/>
      <w:r w:rsidRPr="00CF64A7">
        <w:rPr>
          <w:rFonts w:ascii="Arial" w:hAnsi="Arial" w:cs="Arial"/>
          <w:color w:val="000000"/>
          <w:sz w:val="18"/>
          <w:szCs w:val="18"/>
          <w:lang w:val="en-US"/>
        </w:rPr>
        <w:t>maxOccurs</w:t>
      </w:r>
      <w:proofErr w:type="spellEnd"/>
      <w:r w:rsidRPr="00CF64A7">
        <w:rPr>
          <w:rFonts w:ascii="Arial" w:hAnsi="Arial" w:cs="Arial"/>
          <w:color w:val="000000"/>
          <w:sz w:val="18"/>
          <w:szCs w:val="18"/>
          <w:lang w:val="en-US"/>
        </w:rPr>
        <w:t xml:space="preserve">="1"&gt; </w:t>
      </w:r>
    </w:p>
    <w:p w14:paraId="17CD85CE"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xs:annotation</w:t>
      </w:r>
      <w:proofErr w:type="spellEnd"/>
      <w:r>
        <w:rPr>
          <w:rFonts w:ascii="Arial" w:hAnsi="Arial" w:cs="Arial"/>
          <w:color w:val="000000"/>
          <w:sz w:val="18"/>
          <w:szCs w:val="18"/>
        </w:rPr>
        <w:t xml:space="preserve">&gt; </w:t>
      </w:r>
    </w:p>
    <w:p w14:paraId="4292E915"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xs:documentation</w:t>
      </w:r>
      <w:proofErr w:type="spellEnd"/>
      <w:r>
        <w:rPr>
          <w:rFonts w:ascii="Arial" w:hAnsi="Arial" w:cs="Arial"/>
          <w:color w:val="000000"/>
          <w:sz w:val="18"/>
          <w:szCs w:val="18"/>
        </w:rPr>
        <w:t>&gt;Symbol, np. oddziału ZUS lub kod kraju. Pole to jest opcjonalne&lt;/</w:t>
      </w:r>
      <w:proofErr w:type="spellStart"/>
      <w:r>
        <w:rPr>
          <w:rFonts w:ascii="Arial" w:hAnsi="Arial" w:cs="Arial"/>
          <w:color w:val="000000"/>
          <w:sz w:val="18"/>
          <w:szCs w:val="18"/>
        </w:rPr>
        <w:t>xs:documentation</w:t>
      </w:r>
      <w:proofErr w:type="spellEnd"/>
      <w:r>
        <w:rPr>
          <w:rFonts w:ascii="Arial" w:hAnsi="Arial" w:cs="Arial"/>
          <w:color w:val="000000"/>
          <w:sz w:val="18"/>
          <w:szCs w:val="18"/>
        </w:rPr>
        <w:t xml:space="preserve">&gt; </w:t>
      </w:r>
    </w:p>
    <w:p w14:paraId="19049BC7"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xs:annotation</w:t>
      </w:r>
      <w:proofErr w:type="spellEnd"/>
      <w:r w:rsidRPr="00CF64A7">
        <w:rPr>
          <w:rFonts w:ascii="Arial" w:hAnsi="Arial" w:cs="Arial"/>
          <w:color w:val="000000"/>
          <w:sz w:val="18"/>
          <w:szCs w:val="18"/>
          <w:lang w:val="en-US"/>
        </w:rPr>
        <w:t xml:space="preserve">&gt; </w:t>
      </w:r>
    </w:p>
    <w:p w14:paraId="60D8F044"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xs:element</w:t>
      </w:r>
      <w:proofErr w:type="spellEnd"/>
      <w:r w:rsidRPr="00CF64A7">
        <w:rPr>
          <w:rFonts w:ascii="Arial" w:hAnsi="Arial" w:cs="Arial"/>
          <w:color w:val="000000"/>
          <w:sz w:val="18"/>
          <w:szCs w:val="18"/>
          <w:lang w:val="en-US"/>
        </w:rPr>
        <w:t xml:space="preserve">&gt; </w:t>
      </w:r>
    </w:p>
    <w:p w14:paraId="7D864BC6"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xs:element</w:t>
      </w:r>
      <w:proofErr w:type="spellEnd"/>
      <w:r w:rsidRPr="00CF64A7">
        <w:rPr>
          <w:rFonts w:ascii="Arial" w:hAnsi="Arial" w:cs="Arial"/>
          <w:color w:val="000000"/>
          <w:sz w:val="18"/>
          <w:szCs w:val="18"/>
          <w:lang w:val="en-US"/>
        </w:rPr>
        <w:t xml:space="preserve"> name="Terc" type="</w:t>
      </w:r>
      <w:proofErr w:type="spellStart"/>
      <w:r w:rsidRPr="00CF64A7">
        <w:rPr>
          <w:rFonts w:ascii="Arial" w:hAnsi="Arial" w:cs="Arial"/>
          <w:color w:val="000000"/>
          <w:sz w:val="18"/>
          <w:szCs w:val="18"/>
          <w:lang w:val="en-US"/>
        </w:rPr>
        <w:t>xs:string</w:t>
      </w:r>
      <w:proofErr w:type="spellEnd"/>
      <w:r w:rsidRPr="00CF64A7">
        <w:rPr>
          <w:rFonts w:ascii="Arial" w:hAnsi="Arial" w:cs="Arial"/>
          <w:color w:val="000000"/>
          <w:sz w:val="18"/>
          <w:szCs w:val="18"/>
          <w:lang w:val="en-US"/>
        </w:rPr>
        <w:t xml:space="preserve">" minOccurs="0" </w:t>
      </w:r>
      <w:proofErr w:type="spellStart"/>
      <w:r w:rsidRPr="00CF64A7">
        <w:rPr>
          <w:rFonts w:ascii="Arial" w:hAnsi="Arial" w:cs="Arial"/>
          <w:color w:val="000000"/>
          <w:sz w:val="18"/>
          <w:szCs w:val="18"/>
          <w:lang w:val="en-US"/>
        </w:rPr>
        <w:t>maxOccurs</w:t>
      </w:r>
      <w:proofErr w:type="spellEnd"/>
      <w:r w:rsidRPr="00CF64A7">
        <w:rPr>
          <w:rFonts w:ascii="Arial" w:hAnsi="Arial" w:cs="Arial"/>
          <w:color w:val="000000"/>
          <w:sz w:val="18"/>
          <w:szCs w:val="18"/>
          <w:lang w:val="en-US"/>
        </w:rPr>
        <w:t xml:space="preserve">="1"&gt; </w:t>
      </w:r>
    </w:p>
    <w:p w14:paraId="2415DA6D"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xs:annotation</w:t>
      </w:r>
      <w:proofErr w:type="spellEnd"/>
      <w:r>
        <w:rPr>
          <w:rFonts w:ascii="Arial" w:hAnsi="Arial" w:cs="Arial"/>
          <w:color w:val="000000"/>
          <w:sz w:val="18"/>
          <w:szCs w:val="18"/>
        </w:rPr>
        <w:t xml:space="preserve">&gt; </w:t>
      </w:r>
    </w:p>
    <w:p w14:paraId="756945DC"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xs:documentation</w:t>
      </w:r>
      <w:proofErr w:type="spellEnd"/>
      <w:r>
        <w:rPr>
          <w:rFonts w:ascii="Arial" w:hAnsi="Arial" w:cs="Arial"/>
          <w:color w:val="000000"/>
          <w:sz w:val="18"/>
          <w:szCs w:val="18"/>
        </w:rPr>
        <w:t xml:space="preserve">&gt;Kod </w:t>
      </w:r>
      <w:proofErr w:type="spellStart"/>
      <w:r>
        <w:rPr>
          <w:rFonts w:ascii="Arial" w:hAnsi="Arial" w:cs="Arial"/>
          <w:color w:val="000000"/>
          <w:sz w:val="18"/>
          <w:szCs w:val="18"/>
        </w:rPr>
        <w:t>terc</w:t>
      </w:r>
      <w:proofErr w:type="spellEnd"/>
      <w:r>
        <w:rPr>
          <w:rFonts w:ascii="Arial" w:hAnsi="Arial" w:cs="Arial"/>
          <w:color w:val="000000"/>
          <w:sz w:val="18"/>
          <w:szCs w:val="18"/>
        </w:rPr>
        <w:t xml:space="preserve"> z </w:t>
      </w:r>
      <w:proofErr w:type="spellStart"/>
      <w:r>
        <w:rPr>
          <w:rFonts w:ascii="Arial" w:hAnsi="Arial" w:cs="Arial"/>
          <w:color w:val="000000"/>
          <w:sz w:val="18"/>
          <w:szCs w:val="18"/>
        </w:rPr>
        <w:t>terytu</w:t>
      </w:r>
      <w:proofErr w:type="spellEnd"/>
      <w:r>
        <w:rPr>
          <w:rFonts w:ascii="Arial" w:hAnsi="Arial" w:cs="Arial"/>
          <w:color w:val="000000"/>
          <w:sz w:val="18"/>
          <w:szCs w:val="18"/>
        </w:rPr>
        <w:t>, np. urzędu Gminy. Pole to jest opcjonalne&lt;/</w:t>
      </w:r>
      <w:proofErr w:type="spellStart"/>
      <w:r>
        <w:rPr>
          <w:rFonts w:ascii="Arial" w:hAnsi="Arial" w:cs="Arial"/>
          <w:color w:val="000000"/>
          <w:sz w:val="18"/>
          <w:szCs w:val="18"/>
        </w:rPr>
        <w:t>xs:documentation</w:t>
      </w:r>
      <w:proofErr w:type="spellEnd"/>
      <w:r>
        <w:rPr>
          <w:rFonts w:ascii="Arial" w:hAnsi="Arial" w:cs="Arial"/>
          <w:color w:val="000000"/>
          <w:sz w:val="18"/>
          <w:szCs w:val="18"/>
        </w:rPr>
        <w:t xml:space="preserve">&gt; </w:t>
      </w:r>
    </w:p>
    <w:p w14:paraId="62AA06F3"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xs:annotation</w:t>
      </w:r>
      <w:proofErr w:type="spellEnd"/>
      <w:r w:rsidRPr="00CF64A7">
        <w:rPr>
          <w:rFonts w:ascii="Arial" w:hAnsi="Arial" w:cs="Arial"/>
          <w:color w:val="000000"/>
          <w:sz w:val="18"/>
          <w:szCs w:val="18"/>
          <w:lang w:val="en-US"/>
        </w:rPr>
        <w:t>&gt;</w:t>
      </w:r>
    </w:p>
    <w:p w14:paraId="2FD98633"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xs:element</w:t>
      </w:r>
      <w:proofErr w:type="spellEnd"/>
      <w:r w:rsidRPr="00CF64A7">
        <w:rPr>
          <w:rFonts w:ascii="Arial" w:hAnsi="Arial" w:cs="Arial"/>
          <w:color w:val="000000"/>
          <w:sz w:val="18"/>
          <w:szCs w:val="18"/>
          <w:lang w:val="en-US"/>
        </w:rPr>
        <w:t xml:space="preserve">&gt; </w:t>
      </w:r>
    </w:p>
    <w:p w14:paraId="46FE17E9"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xs:element</w:t>
      </w:r>
      <w:proofErr w:type="spellEnd"/>
      <w:r w:rsidRPr="00CF64A7">
        <w:rPr>
          <w:rFonts w:ascii="Arial" w:hAnsi="Arial" w:cs="Arial"/>
          <w:color w:val="000000"/>
          <w:sz w:val="18"/>
          <w:szCs w:val="18"/>
          <w:lang w:val="en-US"/>
        </w:rPr>
        <w:t xml:space="preserve"> name="</w:t>
      </w:r>
      <w:proofErr w:type="spellStart"/>
      <w:r w:rsidRPr="00CF64A7">
        <w:rPr>
          <w:rFonts w:ascii="Arial" w:hAnsi="Arial" w:cs="Arial"/>
          <w:color w:val="000000"/>
          <w:sz w:val="18"/>
          <w:szCs w:val="18"/>
          <w:lang w:val="en-US"/>
        </w:rPr>
        <w:t>BusinessSetUpRequiresAdditionalFormalities</w:t>
      </w:r>
      <w:proofErr w:type="spellEnd"/>
      <w:r w:rsidRPr="00CF64A7">
        <w:rPr>
          <w:rFonts w:ascii="Arial" w:hAnsi="Arial" w:cs="Arial"/>
          <w:color w:val="000000"/>
          <w:sz w:val="18"/>
          <w:szCs w:val="18"/>
          <w:lang w:val="en-US"/>
        </w:rPr>
        <w:t>" type="</w:t>
      </w:r>
      <w:proofErr w:type="spellStart"/>
      <w:r w:rsidRPr="00CF64A7">
        <w:rPr>
          <w:rFonts w:ascii="Arial" w:hAnsi="Arial" w:cs="Arial"/>
          <w:color w:val="000000"/>
          <w:sz w:val="18"/>
          <w:szCs w:val="18"/>
          <w:lang w:val="en-US"/>
        </w:rPr>
        <w:t>xs:string</w:t>
      </w:r>
      <w:proofErr w:type="spellEnd"/>
      <w:r w:rsidRPr="00CF64A7">
        <w:rPr>
          <w:rFonts w:ascii="Arial" w:hAnsi="Arial" w:cs="Arial"/>
          <w:color w:val="000000"/>
          <w:sz w:val="18"/>
          <w:szCs w:val="18"/>
          <w:lang w:val="en-US"/>
        </w:rPr>
        <w:t xml:space="preserve">" minOccurs="0" </w:t>
      </w:r>
      <w:proofErr w:type="spellStart"/>
      <w:r w:rsidRPr="00CF64A7">
        <w:rPr>
          <w:rFonts w:ascii="Arial" w:hAnsi="Arial" w:cs="Arial"/>
          <w:color w:val="000000"/>
          <w:sz w:val="18"/>
          <w:szCs w:val="18"/>
          <w:lang w:val="en-US"/>
        </w:rPr>
        <w:t>maxOccurs</w:t>
      </w:r>
      <w:proofErr w:type="spellEnd"/>
      <w:r w:rsidRPr="00CF64A7">
        <w:rPr>
          <w:rFonts w:ascii="Arial" w:hAnsi="Arial" w:cs="Arial"/>
          <w:color w:val="000000"/>
          <w:sz w:val="18"/>
          <w:szCs w:val="18"/>
          <w:lang w:val="en-US"/>
        </w:rPr>
        <w:t xml:space="preserve">="1"&gt; </w:t>
      </w:r>
    </w:p>
    <w:p w14:paraId="1CE82721"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xs:annotation</w:t>
      </w:r>
      <w:proofErr w:type="spellEnd"/>
      <w:r>
        <w:rPr>
          <w:rFonts w:ascii="Arial" w:hAnsi="Arial" w:cs="Arial"/>
          <w:color w:val="000000"/>
          <w:sz w:val="18"/>
          <w:szCs w:val="18"/>
        </w:rPr>
        <w:t xml:space="preserve">&gt; </w:t>
      </w:r>
    </w:p>
    <w:p w14:paraId="1131DC88" w14:textId="77777777" w:rsidR="00356609" w:rsidRPr="00CF64A7" w:rsidRDefault="00EE6992">
      <w:pPr>
        <w:autoSpaceDE w:val="0"/>
        <w:spacing w:after="0" w:line="240" w:lineRule="auto"/>
        <w:jc w:val="both"/>
        <w:rPr>
          <w:rFonts w:ascii="Arial" w:hAnsi="Arial" w:cs="Arial"/>
          <w:color w:val="000000"/>
          <w:sz w:val="18"/>
          <w:szCs w:val="18"/>
          <w:lang w:val="en-US"/>
        </w:rPr>
      </w:pPr>
      <w:r>
        <w:rPr>
          <w:rFonts w:ascii="Arial" w:hAnsi="Arial" w:cs="Arial"/>
          <w:color w:val="000000"/>
          <w:sz w:val="18"/>
          <w:szCs w:val="18"/>
        </w:rPr>
        <w:t>&lt;</w:t>
      </w:r>
      <w:proofErr w:type="spellStart"/>
      <w:r>
        <w:rPr>
          <w:rFonts w:ascii="Arial" w:hAnsi="Arial" w:cs="Arial"/>
          <w:color w:val="000000"/>
          <w:sz w:val="18"/>
          <w:szCs w:val="18"/>
        </w:rPr>
        <w:t>xs:documentation</w:t>
      </w:r>
      <w:proofErr w:type="spellEnd"/>
      <w:r>
        <w:rPr>
          <w:rFonts w:ascii="Arial" w:hAnsi="Arial" w:cs="Arial"/>
          <w:color w:val="000000"/>
          <w:sz w:val="18"/>
          <w:szCs w:val="18"/>
        </w:rPr>
        <w:t xml:space="preserve">&gt;Flaga opisująca czy z danym wpisem w słowniku powiązane są dodatkowe formalności przy składaniu wniosków CEIDG1. </w:t>
      </w:r>
      <w:r w:rsidRPr="00CF64A7">
        <w:rPr>
          <w:rFonts w:ascii="Arial" w:hAnsi="Arial" w:cs="Arial"/>
          <w:color w:val="000000"/>
          <w:sz w:val="18"/>
          <w:szCs w:val="18"/>
          <w:lang w:val="en-US"/>
        </w:rPr>
        <w:t xml:space="preserve">Pole to jest </w:t>
      </w:r>
      <w:proofErr w:type="spellStart"/>
      <w:r w:rsidRPr="00CF64A7">
        <w:rPr>
          <w:rFonts w:ascii="Arial" w:hAnsi="Arial" w:cs="Arial"/>
          <w:color w:val="000000"/>
          <w:sz w:val="18"/>
          <w:szCs w:val="18"/>
          <w:lang w:val="en-US"/>
        </w:rPr>
        <w:t>opcjonalne</w:t>
      </w:r>
      <w:proofErr w:type="spellEnd"/>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xs:documentation</w:t>
      </w:r>
      <w:proofErr w:type="spellEnd"/>
      <w:r w:rsidRPr="00CF64A7">
        <w:rPr>
          <w:rFonts w:ascii="Arial" w:hAnsi="Arial" w:cs="Arial"/>
          <w:color w:val="000000"/>
          <w:sz w:val="18"/>
          <w:szCs w:val="18"/>
          <w:lang w:val="en-US"/>
        </w:rPr>
        <w:t xml:space="preserve">&gt; </w:t>
      </w:r>
    </w:p>
    <w:p w14:paraId="40E60215"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xs:annotation</w:t>
      </w:r>
      <w:proofErr w:type="spellEnd"/>
      <w:r w:rsidRPr="00CF64A7">
        <w:rPr>
          <w:rFonts w:ascii="Arial" w:hAnsi="Arial" w:cs="Arial"/>
          <w:color w:val="000000"/>
          <w:sz w:val="18"/>
          <w:szCs w:val="18"/>
          <w:lang w:val="en-US"/>
        </w:rPr>
        <w:t xml:space="preserve">&gt; </w:t>
      </w:r>
    </w:p>
    <w:p w14:paraId="52EAADB4"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xs:element</w:t>
      </w:r>
      <w:proofErr w:type="spellEnd"/>
      <w:r w:rsidRPr="00CF64A7">
        <w:rPr>
          <w:rFonts w:ascii="Arial" w:hAnsi="Arial" w:cs="Arial"/>
          <w:color w:val="000000"/>
          <w:sz w:val="18"/>
          <w:szCs w:val="18"/>
          <w:lang w:val="en-US"/>
        </w:rPr>
        <w:t xml:space="preserve">&gt; </w:t>
      </w:r>
    </w:p>
    <w:p w14:paraId="1016B693"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xs:element</w:t>
      </w:r>
      <w:proofErr w:type="spellEnd"/>
      <w:r w:rsidRPr="00CF64A7">
        <w:rPr>
          <w:rFonts w:ascii="Arial" w:hAnsi="Arial" w:cs="Arial"/>
          <w:color w:val="000000"/>
          <w:sz w:val="18"/>
          <w:szCs w:val="18"/>
          <w:lang w:val="en-US"/>
        </w:rPr>
        <w:t xml:space="preserve"> name="</w:t>
      </w:r>
      <w:proofErr w:type="spellStart"/>
      <w:r w:rsidRPr="00CF64A7">
        <w:rPr>
          <w:rFonts w:ascii="Arial" w:hAnsi="Arial" w:cs="Arial"/>
          <w:color w:val="000000"/>
          <w:sz w:val="18"/>
          <w:szCs w:val="18"/>
          <w:lang w:val="en-US"/>
        </w:rPr>
        <w:t>UsaAndOtherCountries</w:t>
      </w:r>
      <w:proofErr w:type="spellEnd"/>
      <w:r w:rsidRPr="00CF64A7">
        <w:rPr>
          <w:rFonts w:ascii="Arial" w:hAnsi="Arial" w:cs="Arial"/>
          <w:color w:val="000000"/>
          <w:sz w:val="18"/>
          <w:szCs w:val="18"/>
          <w:lang w:val="en-US"/>
        </w:rPr>
        <w:t>" type="</w:t>
      </w:r>
      <w:proofErr w:type="spellStart"/>
      <w:r w:rsidRPr="00CF64A7">
        <w:rPr>
          <w:rFonts w:ascii="Arial" w:hAnsi="Arial" w:cs="Arial"/>
          <w:color w:val="000000"/>
          <w:sz w:val="18"/>
          <w:szCs w:val="18"/>
          <w:lang w:val="en-US"/>
        </w:rPr>
        <w:t>xs:string</w:t>
      </w:r>
      <w:proofErr w:type="spellEnd"/>
      <w:r w:rsidRPr="00CF64A7">
        <w:rPr>
          <w:rFonts w:ascii="Arial" w:hAnsi="Arial" w:cs="Arial"/>
          <w:color w:val="000000"/>
          <w:sz w:val="18"/>
          <w:szCs w:val="18"/>
          <w:lang w:val="en-US"/>
        </w:rPr>
        <w:t xml:space="preserve">" minOccurs="0" </w:t>
      </w:r>
      <w:proofErr w:type="spellStart"/>
      <w:r w:rsidRPr="00CF64A7">
        <w:rPr>
          <w:rFonts w:ascii="Arial" w:hAnsi="Arial" w:cs="Arial"/>
          <w:color w:val="000000"/>
          <w:sz w:val="18"/>
          <w:szCs w:val="18"/>
          <w:lang w:val="en-US"/>
        </w:rPr>
        <w:t>maxOccurs</w:t>
      </w:r>
      <w:proofErr w:type="spellEnd"/>
      <w:r w:rsidRPr="00CF64A7">
        <w:rPr>
          <w:rFonts w:ascii="Arial" w:hAnsi="Arial" w:cs="Arial"/>
          <w:color w:val="000000"/>
          <w:sz w:val="18"/>
          <w:szCs w:val="18"/>
          <w:lang w:val="en-US"/>
        </w:rPr>
        <w:t xml:space="preserve">="1"&gt; </w:t>
      </w:r>
    </w:p>
    <w:p w14:paraId="5266D342"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xs:annotation</w:t>
      </w:r>
      <w:proofErr w:type="spellEnd"/>
      <w:r>
        <w:rPr>
          <w:rFonts w:ascii="Arial" w:hAnsi="Arial" w:cs="Arial"/>
          <w:color w:val="000000"/>
          <w:sz w:val="18"/>
          <w:szCs w:val="18"/>
        </w:rPr>
        <w:t xml:space="preserve">&gt; </w:t>
      </w:r>
    </w:p>
    <w:p w14:paraId="4DC36B1C" w14:textId="77777777" w:rsidR="00356609" w:rsidRPr="00CF64A7" w:rsidRDefault="00EE6992">
      <w:pPr>
        <w:autoSpaceDE w:val="0"/>
        <w:spacing w:after="0" w:line="240" w:lineRule="auto"/>
        <w:jc w:val="both"/>
        <w:rPr>
          <w:rFonts w:ascii="Arial" w:hAnsi="Arial" w:cs="Arial"/>
          <w:color w:val="000000"/>
          <w:sz w:val="18"/>
          <w:szCs w:val="18"/>
          <w:lang w:val="en-US"/>
        </w:rPr>
      </w:pPr>
      <w:r>
        <w:rPr>
          <w:rFonts w:ascii="Arial" w:hAnsi="Arial" w:cs="Arial"/>
          <w:color w:val="000000"/>
          <w:sz w:val="18"/>
          <w:szCs w:val="18"/>
        </w:rPr>
        <w:t>&lt;</w:t>
      </w:r>
      <w:proofErr w:type="spellStart"/>
      <w:r>
        <w:rPr>
          <w:rFonts w:ascii="Arial" w:hAnsi="Arial" w:cs="Arial"/>
          <w:color w:val="000000"/>
          <w:sz w:val="18"/>
          <w:szCs w:val="18"/>
        </w:rPr>
        <w:t>xs:documentation</w:t>
      </w:r>
      <w:proofErr w:type="spellEnd"/>
      <w:r>
        <w:rPr>
          <w:rFonts w:ascii="Arial" w:hAnsi="Arial" w:cs="Arial"/>
          <w:color w:val="000000"/>
          <w:sz w:val="18"/>
          <w:szCs w:val="18"/>
        </w:rPr>
        <w:t>&gt;</w:t>
      </w:r>
      <w:proofErr w:type="spellStart"/>
      <w:r>
        <w:rPr>
          <w:rFonts w:ascii="Arial" w:hAnsi="Arial" w:cs="Arial"/>
          <w:color w:val="000000"/>
          <w:sz w:val="18"/>
          <w:szCs w:val="18"/>
        </w:rPr>
        <w:t>Flada</w:t>
      </w:r>
      <w:proofErr w:type="spellEnd"/>
      <w:r>
        <w:rPr>
          <w:rFonts w:ascii="Arial" w:hAnsi="Arial" w:cs="Arial"/>
          <w:color w:val="000000"/>
          <w:sz w:val="18"/>
          <w:szCs w:val="18"/>
        </w:rPr>
        <w:t xml:space="preserve"> opisująca czy wpis dotyczy Stanów Zjednoczonych. </w:t>
      </w:r>
      <w:r w:rsidRPr="00CF64A7">
        <w:rPr>
          <w:rFonts w:ascii="Arial" w:hAnsi="Arial" w:cs="Arial"/>
          <w:color w:val="000000"/>
          <w:sz w:val="18"/>
          <w:szCs w:val="18"/>
          <w:lang w:val="en-US"/>
        </w:rPr>
        <w:t xml:space="preserve">Pole to jest </w:t>
      </w:r>
      <w:proofErr w:type="spellStart"/>
      <w:r w:rsidRPr="00CF64A7">
        <w:rPr>
          <w:rFonts w:ascii="Arial" w:hAnsi="Arial" w:cs="Arial"/>
          <w:color w:val="000000"/>
          <w:sz w:val="18"/>
          <w:szCs w:val="18"/>
          <w:lang w:val="en-US"/>
        </w:rPr>
        <w:t>opcjonalne</w:t>
      </w:r>
      <w:proofErr w:type="spellEnd"/>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xs:documentation</w:t>
      </w:r>
      <w:proofErr w:type="spellEnd"/>
      <w:r w:rsidRPr="00CF64A7">
        <w:rPr>
          <w:rFonts w:ascii="Arial" w:hAnsi="Arial" w:cs="Arial"/>
          <w:color w:val="000000"/>
          <w:sz w:val="18"/>
          <w:szCs w:val="18"/>
          <w:lang w:val="en-US"/>
        </w:rPr>
        <w:t xml:space="preserve">&gt; </w:t>
      </w:r>
    </w:p>
    <w:p w14:paraId="5CF0ECBC"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xs:annotation</w:t>
      </w:r>
      <w:proofErr w:type="spellEnd"/>
      <w:r w:rsidRPr="00CF64A7">
        <w:rPr>
          <w:rFonts w:ascii="Arial" w:hAnsi="Arial" w:cs="Arial"/>
          <w:color w:val="000000"/>
          <w:sz w:val="18"/>
          <w:szCs w:val="18"/>
          <w:lang w:val="en-US"/>
        </w:rPr>
        <w:t xml:space="preserve">&gt; </w:t>
      </w:r>
    </w:p>
    <w:p w14:paraId="21B6C0CA"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xs:element</w:t>
      </w:r>
      <w:proofErr w:type="spellEnd"/>
      <w:r w:rsidRPr="00CF64A7">
        <w:rPr>
          <w:rFonts w:ascii="Arial" w:hAnsi="Arial" w:cs="Arial"/>
          <w:color w:val="000000"/>
          <w:sz w:val="18"/>
          <w:szCs w:val="18"/>
          <w:lang w:val="en-US"/>
        </w:rPr>
        <w:t xml:space="preserve">&gt; </w:t>
      </w:r>
    </w:p>
    <w:p w14:paraId="7B0ECCB6"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xs:sequence</w:t>
      </w:r>
      <w:proofErr w:type="spellEnd"/>
      <w:r w:rsidRPr="00CF64A7">
        <w:rPr>
          <w:rFonts w:ascii="Arial" w:hAnsi="Arial" w:cs="Arial"/>
          <w:color w:val="000000"/>
          <w:sz w:val="18"/>
          <w:szCs w:val="18"/>
          <w:lang w:val="en-US"/>
        </w:rPr>
        <w:t xml:space="preserve">&gt; </w:t>
      </w:r>
    </w:p>
    <w:p w14:paraId="01D05F54"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xs:complexType</w:t>
      </w:r>
      <w:proofErr w:type="spellEnd"/>
      <w:r w:rsidRPr="00CF64A7">
        <w:rPr>
          <w:rFonts w:ascii="Arial" w:hAnsi="Arial" w:cs="Arial"/>
          <w:color w:val="000000"/>
          <w:sz w:val="18"/>
          <w:szCs w:val="18"/>
          <w:lang w:val="en-US"/>
        </w:rPr>
        <w:t xml:space="preserve">&gt; </w:t>
      </w:r>
    </w:p>
    <w:p w14:paraId="31E5BAB6"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xs:element</w:t>
      </w:r>
      <w:proofErr w:type="spellEnd"/>
      <w:r w:rsidRPr="00CF64A7">
        <w:rPr>
          <w:rFonts w:ascii="Arial" w:hAnsi="Arial" w:cs="Arial"/>
          <w:color w:val="000000"/>
          <w:sz w:val="18"/>
          <w:szCs w:val="18"/>
          <w:lang w:val="en-US"/>
        </w:rPr>
        <w:t xml:space="preserve">&gt; </w:t>
      </w:r>
    </w:p>
    <w:p w14:paraId="55389D81"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xs:sequence</w:t>
      </w:r>
      <w:proofErr w:type="spellEnd"/>
      <w:r w:rsidRPr="00CF64A7">
        <w:rPr>
          <w:rFonts w:ascii="Arial" w:hAnsi="Arial" w:cs="Arial"/>
          <w:color w:val="000000"/>
          <w:sz w:val="18"/>
          <w:szCs w:val="18"/>
          <w:lang w:val="en-US"/>
        </w:rPr>
        <w:t xml:space="preserve">&gt; </w:t>
      </w:r>
    </w:p>
    <w:p w14:paraId="77FF2FFB"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xs:attribute</w:t>
      </w:r>
      <w:proofErr w:type="spellEnd"/>
      <w:r w:rsidRPr="00CF64A7">
        <w:rPr>
          <w:rFonts w:ascii="Arial" w:hAnsi="Arial" w:cs="Arial"/>
          <w:color w:val="000000"/>
          <w:sz w:val="18"/>
          <w:szCs w:val="18"/>
          <w:lang w:val="en-US"/>
        </w:rPr>
        <w:t xml:space="preserve"> name="version" type="</w:t>
      </w:r>
      <w:proofErr w:type="spellStart"/>
      <w:r w:rsidRPr="00CF64A7">
        <w:rPr>
          <w:rFonts w:ascii="Arial" w:hAnsi="Arial" w:cs="Arial"/>
          <w:color w:val="000000"/>
          <w:sz w:val="18"/>
          <w:szCs w:val="18"/>
          <w:lang w:val="en-US"/>
        </w:rPr>
        <w:t>xs:string</w:t>
      </w:r>
      <w:proofErr w:type="spellEnd"/>
      <w:r w:rsidRPr="00CF64A7">
        <w:rPr>
          <w:rFonts w:ascii="Arial" w:hAnsi="Arial" w:cs="Arial"/>
          <w:color w:val="000000"/>
          <w:sz w:val="18"/>
          <w:szCs w:val="18"/>
          <w:lang w:val="en-US"/>
        </w:rPr>
        <w:t xml:space="preserve">" use="required"&gt; </w:t>
      </w:r>
    </w:p>
    <w:p w14:paraId="13E0B363"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xs:annotation</w:t>
      </w:r>
      <w:proofErr w:type="spellEnd"/>
      <w:r>
        <w:rPr>
          <w:rFonts w:ascii="Arial" w:hAnsi="Arial" w:cs="Arial"/>
          <w:color w:val="000000"/>
          <w:sz w:val="18"/>
          <w:szCs w:val="18"/>
        </w:rPr>
        <w:t xml:space="preserve">&gt; </w:t>
      </w:r>
    </w:p>
    <w:p w14:paraId="2E4E928A"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xs:documentation</w:t>
      </w:r>
      <w:proofErr w:type="spellEnd"/>
      <w:r>
        <w:rPr>
          <w:rFonts w:ascii="Arial" w:hAnsi="Arial" w:cs="Arial"/>
          <w:color w:val="000000"/>
          <w:sz w:val="18"/>
          <w:szCs w:val="18"/>
        </w:rPr>
        <w:t>&gt;Numer wersji schematu, z którym zgodny jest słownik&lt;/</w:t>
      </w:r>
      <w:proofErr w:type="spellStart"/>
      <w:r>
        <w:rPr>
          <w:rFonts w:ascii="Arial" w:hAnsi="Arial" w:cs="Arial"/>
          <w:color w:val="000000"/>
          <w:sz w:val="18"/>
          <w:szCs w:val="18"/>
        </w:rPr>
        <w:t>xs:documentation</w:t>
      </w:r>
      <w:proofErr w:type="spellEnd"/>
      <w:r>
        <w:rPr>
          <w:rFonts w:ascii="Arial" w:hAnsi="Arial" w:cs="Arial"/>
          <w:color w:val="000000"/>
          <w:sz w:val="18"/>
          <w:szCs w:val="18"/>
        </w:rPr>
        <w:t xml:space="preserve">&gt; </w:t>
      </w:r>
    </w:p>
    <w:p w14:paraId="17588D1B"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xs:annotation</w:t>
      </w:r>
      <w:proofErr w:type="spellEnd"/>
      <w:r w:rsidRPr="00CF64A7">
        <w:rPr>
          <w:rFonts w:ascii="Arial" w:hAnsi="Arial" w:cs="Arial"/>
          <w:color w:val="000000"/>
          <w:sz w:val="18"/>
          <w:szCs w:val="18"/>
          <w:lang w:val="en-US"/>
        </w:rPr>
        <w:t xml:space="preserve">&gt; </w:t>
      </w:r>
    </w:p>
    <w:p w14:paraId="3B29F789"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xs:attribute</w:t>
      </w:r>
      <w:proofErr w:type="spellEnd"/>
      <w:r w:rsidRPr="00CF64A7">
        <w:rPr>
          <w:rFonts w:ascii="Arial" w:hAnsi="Arial" w:cs="Arial"/>
          <w:color w:val="000000"/>
          <w:sz w:val="18"/>
          <w:szCs w:val="18"/>
          <w:lang w:val="en-US"/>
        </w:rPr>
        <w:t xml:space="preserve">&gt; </w:t>
      </w:r>
    </w:p>
    <w:p w14:paraId="540A1B7C"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xs:attribute</w:t>
      </w:r>
      <w:proofErr w:type="spellEnd"/>
      <w:r w:rsidRPr="00CF64A7">
        <w:rPr>
          <w:rFonts w:ascii="Arial" w:hAnsi="Arial" w:cs="Arial"/>
          <w:color w:val="000000"/>
          <w:sz w:val="18"/>
          <w:szCs w:val="18"/>
          <w:lang w:val="en-US"/>
        </w:rPr>
        <w:t xml:space="preserve"> name="name" type="</w:t>
      </w:r>
      <w:proofErr w:type="spellStart"/>
      <w:r w:rsidRPr="00CF64A7">
        <w:rPr>
          <w:rFonts w:ascii="Arial" w:hAnsi="Arial" w:cs="Arial"/>
          <w:color w:val="000000"/>
          <w:sz w:val="18"/>
          <w:szCs w:val="18"/>
          <w:lang w:val="en-US"/>
        </w:rPr>
        <w:t>xs:string</w:t>
      </w:r>
      <w:proofErr w:type="spellEnd"/>
      <w:r w:rsidRPr="00CF64A7">
        <w:rPr>
          <w:rFonts w:ascii="Arial" w:hAnsi="Arial" w:cs="Arial"/>
          <w:color w:val="000000"/>
          <w:sz w:val="18"/>
          <w:szCs w:val="18"/>
          <w:lang w:val="en-US"/>
        </w:rPr>
        <w:t xml:space="preserve">" use="required"&gt; </w:t>
      </w:r>
    </w:p>
    <w:p w14:paraId="22CD4049"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xs:annotation</w:t>
      </w:r>
      <w:proofErr w:type="spellEnd"/>
      <w:r>
        <w:rPr>
          <w:rFonts w:ascii="Arial" w:hAnsi="Arial" w:cs="Arial"/>
          <w:color w:val="000000"/>
          <w:sz w:val="18"/>
          <w:szCs w:val="18"/>
        </w:rPr>
        <w:t xml:space="preserve">&gt; </w:t>
      </w:r>
    </w:p>
    <w:p w14:paraId="3727FB00" w14:textId="77777777" w:rsidR="00356609" w:rsidRPr="00CF64A7" w:rsidRDefault="00EE6992">
      <w:pPr>
        <w:autoSpaceDE w:val="0"/>
        <w:spacing w:after="0" w:line="240" w:lineRule="auto"/>
        <w:jc w:val="both"/>
        <w:rPr>
          <w:rFonts w:ascii="Arial" w:hAnsi="Arial" w:cs="Arial"/>
          <w:color w:val="000000"/>
          <w:sz w:val="18"/>
          <w:szCs w:val="18"/>
          <w:lang w:val="en-US"/>
        </w:rPr>
      </w:pPr>
      <w:r>
        <w:rPr>
          <w:rFonts w:ascii="Arial" w:hAnsi="Arial" w:cs="Arial"/>
          <w:color w:val="000000"/>
          <w:sz w:val="18"/>
          <w:szCs w:val="18"/>
        </w:rPr>
        <w:t>&lt;</w:t>
      </w:r>
      <w:proofErr w:type="spellStart"/>
      <w:r>
        <w:rPr>
          <w:rFonts w:ascii="Arial" w:hAnsi="Arial" w:cs="Arial"/>
          <w:color w:val="000000"/>
          <w:sz w:val="18"/>
          <w:szCs w:val="18"/>
        </w:rPr>
        <w:t>xs:documentation</w:t>
      </w:r>
      <w:proofErr w:type="spellEnd"/>
      <w:r>
        <w:rPr>
          <w:rFonts w:ascii="Arial" w:hAnsi="Arial" w:cs="Arial"/>
          <w:color w:val="000000"/>
          <w:sz w:val="18"/>
          <w:szCs w:val="18"/>
        </w:rPr>
        <w:t xml:space="preserve">&gt;Nazwa słownika opisująca jego zawartość np. </w:t>
      </w:r>
      <w:proofErr w:type="spellStart"/>
      <w:r w:rsidRPr="00CF64A7">
        <w:rPr>
          <w:rFonts w:ascii="Arial" w:hAnsi="Arial" w:cs="Arial"/>
          <w:color w:val="000000"/>
          <w:sz w:val="18"/>
          <w:szCs w:val="18"/>
          <w:lang w:val="en-US"/>
        </w:rPr>
        <w:t>Konsulaty</w:t>
      </w:r>
      <w:proofErr w:type="spellEnd"/>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xs:documentation</w:t>
      </w:r>
      <w:proofErr w:type="spellEnd"/>
      <w:r w:rsidRPr="00CF64A7">
        <w:rPr>
          <w:rFonts w:ascii="Arial" w:hAnsi="Arial" w:cs="Arial"/>
          <w:color w:val="000000"/>
          <w:sz w:val="18"/>
          <w:szCs w:val="18"/>
          <w:lang w:val="en-US"/>
        </w:rPr>
        <w:t xml:space="preserve">&gt; </w:t>
      </w:r>
    </w:p>
    <w:p w14:paraId="13D4F79C"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xs:annotation</w:t>
      </w:r>
      <w:proofErr w:type="spellEnd"/>
      <w:r w:rsidRPr="00CF64A7">
        <w:rPr>
          <w:rFonts w:ascii="Arial" w:hAnsi="Arial" w:cs="Arial"/>
          <w:color w:val="000000"/>
          <w:sz w:val="18"/>
          <w:szCs w:val="18"/>
          <w:lang w:val="en-US"/>
        </w:rPr>
        <w:t xml:space="preserve">&gt; </w:t>
      </w:r>
    </w:p>
    <w:p w14:paraId="6C2BCF85"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xs:attribute</w:t>
      </w:r>
      <w:proofErr w:type="spellEnd"/>
      <w:r w:rsidRPr="00CF64A7">
        <w:rPr>
          <w:rFonts w:ascii="Arial" w:hAnsi="Arial" w:cs="Arial"/>
          <w:color w:val="000000"/>
          <w:sz w:val="18"/>
          <w:szCs w:val="18"/>
          <w:lang w:val="en-US"/>
        </w:rPr>
        <w:t xml:space="preserve">&gt; </w:t>
      </w:r>
    </w:p>
    <w:p w14:paraId="67C515D4"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xs:attribute</w:t>
      </w:r>
      <w:proofErr w:type="spellEnd"/>
      <w:r w:rsidRPr="00CF64A7">
        <w:rPr>
          <w:rFonts w:ascii="Arial" w:hAnsi="Arial" w:cs="Arial"/>
          <w:color w:val="000000"/>
          <w:sz w:val="18"/>
          <w:szCs w:val="18"/>
          <w:lang w:val="en-US"/>
        </w:rPr>
        <w:t xml:space="preserve"> name="</w:t>
      </w:r>
      <w:proofErr w:type="spellStart"/>
      <w:r w:rsidRPr="00CF64A7">
        <w:rPr>
          <w:rFonts w:ascii="Arial" w:hAnsi="Arial" w:cs="Arial"/>
          <w:color w:val="000000"/>
          <w:sz w:val="18"/>
          <w:szCs w:val="18"/>
          <w:lang w:val="en-US"/>
        </w:rPr>
        <w:t>createdate</w:t>
      </w:r>
      <w:proofErr w:type="spellEnd"/>
      <w:r w:rsidRPr="00CF64A7">
        <w:rPr>
          <w:rFonts w:ascii="Arial" w:hAnsi="Arial" w:cs="Arial"/>
          <w:color w:val="000000"/>
          <w:sz w:val="18"/>
          <w:szCs w:val="18"/>
          <w:lang w:val="en-US"/>
        </w:rPr>
        <w:t>" type="</w:t>
      </w:r>
      <w:proofErr w:type="spellStart"/>
      <w:r w:rsidRPr="00CF64A7">
        <w:rPr>
          <w:rFonts w:ascii="Arial" w:hAnsi="Arial" w:cs="Arial"/>
          <w:color w:val="000000"/>
          <w:sz w:val="18"/>
          <w:szCs w:val="18"/>
          <w:lang w:val="en-US"/>
        </w:rPr>
        <w:t>xs:date</w:t>
      </w:r>
      <w:proofErr w:type="spellEnd"/>
      <w:r w:rsidRPr="00CF64A7">
        <w:rPr>
          <w:rFonts w:ascii="Arial" w:hAnsi="Arial" w:cs="Arial"/>
          <w:color w:val="000000"/>
          <w:sz w:val="18"/>
          <w:szCs w:val="18"/>
          <w:lang w:val="en-US"/>
        </w:rPr>
        <w:t xml:space="preserve">" use="required"&gt; </w:t>
      </w:r>
    </w:p>
    <w:p w14:paraId="0EE3513E"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xs:annotation</w:t>
      </w:r>
      <w:proofErr w:type="spellEnd"/>
      <w:r w:rsidRPr="00CF64A7">
        <w:rPr>
          <w:rFonts w:ascii="Arial" w:hAnsi="Arial" w:cs="Arial"/>
          <w:color w:val="000000"/>
          <w:sz w:val="18"/>
          <w:szCs w:val="18"/>
          <w:lang w:val="en-US"/>
        </w:rPr>
        <w:t xml:space="preserve">&gt; </w:t>
      </w:r>
    </w:p>
    <w:p w14:paraId="41B0683A"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xs:documentation</w:t>
      </w:r>
      <w:proofErr w:type="spellEnd"/>
      <w:r w:rsidRPr="00CF64A7">
        <w:rPr>
          <w:rFonts w:ascii="Arial" w:hAnsi="Arial" w:cs="Arial"/>
          <w:color w:val="000000"/>
          <w:sz w:val="18"/>
          <w:szCs w:val="18"/>
          <w:lang w:val="en-US"/>
        </w:rPr>
        <w:t xml:space="preserve">&gt;Data </w:t>
      </w:r>
      <w:proofErr w:type="spellStart"/>
      <w:r w:rsidRPr="00CF64A7">
        <w:rPr>
          <w:rFonts w:ascii="Arial" w:hAnsi="Arial" w:cs="Arial"/>
          <w:color w:val="000000"/>
          <w:sz w:val="18"/>
          <w:szCs w:val="18"/>
          <w:lang w:val="en-US"/>
        </w:rPr>
        <w:t>pobrania</w:t>
      </w:r>
      <w:proofErr w:type="spellEnd"/>
      <w:r w:rsidRPr="00CF64A7">
        <w:rPr>
          <w:rFonts w:ascii="Arial" w:hAnsi="Arial" w:cs="Arial"/>
          <w:color w:val="000000"/>
          <w:sz w:val="18"/>
          <w:szCs w:val="18"/>
          <w:lang w:val="en-US"/>
        </w:rPr>
        <w:t xml:space="preserve"> </w:t>
      </w:r>
      <w:proofErr w:type="spellStart"/>
      <w:r w:rsidRPr="00CF64A7">
        <w:rPr>
          <w:rFonts w:ascii="Arial" w:hAnsi="Arial" w:cs="Arial"/>
          <w:color w:val="000000"/>
          <w:sz w:val="18"/>
          <w:szCs w:val="18"/>
          <w:lang w:val="en-US"/>
        </w:rPr>
        <w:t>słownika</w:t>
      </w:r>
      <w:proofErr w:type="spellEnd"/>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xs:documentation</w:t>
      </w:r>
      <w:proofErr w:type="spellEnd"/>
      <w:r w:rsidRPr="00CF64A7">
        <w:rPr>
          <w:rFonts w:ascii="Arial" w:hAnsi="Arial" w:cs="Arial"/>
          <w:color w:val="000000"/>
          <w:sz w:val="18"/>
          <w:szCs w:val="18"/>
          <w:lang w:val="en-US"/>
        </w:rPr>
        <w:t xml:space="preserve">&gt; </w:t>
      </w:r>
    </w:p>
    <w:p w14:paraId="279B5575"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xs:annotation</w:t>
      </w:r>
      <w:proofErr w:type="spellEnd"/>
      <w:r w:rsidRPr="00CF64A7">
        <w:rPr>
          <w:rFonts w:ascii="Arial" w:hAnsi="Arial" w:cs="Arial"/>
          <w:color w:val="000000"/>
          <w:sz w:val="18"/>
          <w:szCs w:val="18"/>
          <w:lang w:val="en-US"/>
        </w:rPr>
        <w:t xml:space="preserve">&gt; </w:t>
      </w:r>
    </w:p>
    <w:p w14:paraId="0D2A41EC"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lastRenderedPageBreak/>
        <w:t>&lt;/</w:t>
      </w:r>
      <w:proofErr w:type="spellStart"/>
      <w:r w:rsidRPr="00CF64A7">
        <w:rPr>
          <w:rFonts w:ascii="Arial" w:hAnsi="Arial" w:cs="Arial"/>
          <w:color w:val="000000"/>
          <w:sz w:val="18"/>
          <w:szCs w:val="18"/>
          <w:lang w:val="en-US"/>
        </w:rPr>
        <w:t>xs:attribute</w:t>
      </w:r>
      <w:proofErr w:type="spellEnd"/>
      <w:r w:rsidRPr="00CF64A7">
        <w:rPr>
          <w:rFonts w:ascii="Arial" w:hAnsi="Arial" w:cs="Arial"/>
          <w:color w:val="000000"/>
          <w:sz w:val="18"/>
          <w:szCs w:val="18"/>
          <w:lang w:val="en-US"/>
        </w:rPr>
        <w:t xml:space="preserve">&gt; </w:t>
      </w:r>
    </w:p>
    <w:p w14:paraId="292FBB19"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xs:complexType</w:t>
      </w:r>
      <w:proofErr w:type="spellEnd"/>
      <w:r w:rsidRPr="00CF64A7">
        <w:rPr>
          <w:rFonts w:ascii="Arial" w:hAnsi="Arial" w:cs="Arial"/>
          <w:color w:val="000000"/>
          <w:sz w:val="18"/>
          <w:szCs w:val="18"/>
          <w:lang w:val="en-US"/>
        </w:rPr>
        <w:t xml:space="preserve">&gt; </w:t>
      </w:r>
    </w:p>
    <w:p w14:paraId="2729890C"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xs:element</w:t>
      </w:r>
      <w:proofErr w:type="spellEnd"/>
      <w:r>
        <w:rPr>
          <w:rFonts w:ascii="Arial" w:hAnsi="Arial" w:cs="Arial"/>
          <w:color w:val="000000"/>
          <w:sz w:val="18"/>
          <w:szCs w:val="18"/>
        </w:rPr>
        <w:t xml:space="preserve">&gt; </w:t>
      </w:r>
    </w:p>
    <w:p w14:paraId="7F7B5876"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xs:schema</w:t>
      </w:r>
      <w:proofErr w:type="spellEnd"/>
      <w:r>
        <w:rPr>
          <w:rFonts w:ascii="Arial" w:hAnsi="Arial" w:cs="Arial"/>
          <w:color w:val="000000"/>
          <w:sz w:val="18"/>
          <w:szCs w:val="18"/>
        </w:rPr>
        <w:t xml:space="preserve">&gt; </w:t>
      </w:r>
    </w:p>
    <w:p w14:paraId="39FDB588" w14:textId="77777777" w:rsidR="00356609" w:rsidRDefault="00EE6992">
      <w:pPr>
        <w:jc w:val="both"/>
        <w:rPr>
          <w:rFonts w:ascii="Arial" w:hAnsi="Arial" w:cs="Arial"/>
          <w:color w:val="000000"/>
        </w:rPr>
      </w:pPr>
      <w:r>
        <w:rPr>
          <w:rFonts w:ascii="Arial" w:hAnsi="Arial" w:cs="Arial"/>
          <w:color w:val="000000"/>
        </w:rPr>
        <w:t xml:space="preserve">Podczas wywołania metody </w:t>
      </w:r>
      <w:proofErr w:type="spellStart"/>
      <w:r>
        <w:rPr>
          <w:rFonts w:ascii="Arial" w:hAnsi="Arial" w:cs="Arial"/>
          <w:b/>
          <w:bCs/>
          <w:color w:val="000000"/>
        </w:rPr>
        <w:t>GetDictionary</w:t>
      </w:r>
      <w:proofErr w:type="spellEnd"/>
      <w:r>
        <w:rPr>
          <w:rFonts w:ascii="Arial" w:hAnsi="Arial" w:cs="Arial"/>
          <w:b/>
          <w:bCs/>
          <w:color w:val="000000"/>
        </w:rPr>
        <w:t xml:space="preserve"> </w:t>
      </w:r>
      <w:r>
        <w:rPr>
          <w:rFonts w:ascii="Arial" w:hAnsi="Arial" w:cs="Arial"/>
          <w:color w:val="000000"/>
        </w:rPr>
        <w:t xml:space="preserve">sprawdzane jest czy użytkownik ma nadane uprawnienia do funkcji </w:t>
      </w:r>
      <w:proofErr w:type="spellStart"/>
      <w:r>
        <w:rPr>
          <w:rFonts w:ascii="Arial" w:hAnsi="Arial" w:cs="Arial"/>
          <w:b/>
          <w:bCs/>
          <w:color w:val="000000"/>
        </w:rPr>
        <w:t>F_Bank_API_GetDictionary</w:t>
      </w:r>
      <w:proofErr w:type="spellEnd"/>
      <w:r>
        <w:rPr>
          <w:rFonts w:ascii="Arial" w:hAnsi="Arial" w:cs="Arial"/>
          <w:color w:val="000000"/>
        </w:rPr>
        <w:t>.</w:t>
      </w:r>
    </w:p>
    <w:p w14:paraId="7F405991" w14:textId="27437247" w:rsidR="00D20727" w:rsidRDefault="00D20727" w:rsidP="00D20727">
      <w:pPr>
        <w:pStyle w:val="Nagwek2"/>
      </w:pPr>
      <w:bookmarkStart w:id="5" w:name="_Toc173923710"/>
      <w:r>
        <w:t>2.4. Pobranie słownika kodów PKD</w:t>
      </w:r>
      <w:bookmarkEnd w:id="5"/>
      <w:r>
        <w:t xml:space="preserve"> </w:t>
      </w:r>
    </w:p>
    <w:p w14:paraId="112F28CC" w14:textId="222A9F22" w:rsidR="00D20727" w:rsidRPr="00D20727" w:rsidRDefault="00D20727" w:rsidP="0013159E">
      <w:pPr>
        <w:autoSpaceDE w:val="0"/>
        <w:spacing w:after="120" w:line="240" w:lineRule="auto"/>
        <w:jc w:val="both"/>
        <w:rPr>
          <w:rFonts w:ascii="Arial" w:hAnsi="Arial" w:cs="Arial"/>
          <w:color w:val="000000"/>
        </w:rPr>
      </w:pPr>
      <w:r>
        <w:rPr>
          <w:rFonts w:ascii="Arial" w:hAnsi="Arial" w:cs="Arial"/>
          <w:color w:val="000000"/>
        </w:rPr>
        <w:t xml:space="preserve">W usłudze zaimplementowano metodę </w:t>
      </w:r>
      <w:proofErr w:type="spellStart"/>
      <w:r>
        <w:rPr>
          <w:rFonts w:ascii="Arial" w:hAnsi="Arial" w:cs="Arial"/>
          <w:b/>
          <w:bCs/>
          <w:color w:val="000000"/>
        </w:rPr>
        <w:t>GetDictionaryPkd</w:t>
      </w:r>
      <w:proofErr w:type="spellEnd"/>
      <w:r>
        <w:rPr>
          <w:rFonts w:ascii="Arial" w:hAnsi="Arial" w:cs="Arial"/>
          <w:color w:val="000000"/>
        </w:rPr>
        <w:t xml:space="preserve">, </w:t>
      </w:r>
      <w:r w:rsidRPr="00D20727">
        <w:rPr>
          <w:rFonts w:ascii="Arial" w:hAnsi="Arial" w:cs="Arial"/>
          <w:color w:val="000000"/>
        </w:rPr>
        <w:t>dzięki której można pobrać słownik kodów PKD: kody 2007 lub 2025, z opisami lub bez opisów, słownik w wersji polskiej lub angielskiej. Metoda przyjmuje następujące parametry:</w:t>
      </w:r>
    </w:p>
    <w:tbl>
      <w:tblPr>
        <w:tblStyle w:val="Zwykatabela1"/>
        <w:tblW w:w="5000" w:type="pct"/>
        <w:tblInd w:w="137" w:type="dxa"/>
        <w:tblLayout w:type="fixed"/>
        <w:tblCellMar>
          <w:top w:w="28" w:type="dxa"/>
          <w:left w:w="17" w:type="dxa"/>
          <w:bottom w:w="28" w:type="dxa"/>
          <w:right w:w="17" w:type="dxa"/>
        </w:tblCellMar>
        <w:tblLook w:val="0620" w:firstRow="1" w:lastRow="0" w:firstColumn="0" w:lastColumn="0" w:noHBand="1" w:noVBand="1"/>
      </w:tblPr>
      <w:tblGrid>
        <w:gridCol w:w="947"/>
        <w:gridCol w:w="1350"/>
        <w:gridCol w:w="991"/>
        <w:gridCol w:w="2123"/>
        <w:gridCol w:w="3651"/>
      </w:tblGrid>
      <w:tr w:rsidR="0013159E" w:rsidRPr="00B61D2B" w14:paraId="33B0E586" w14:textId="77777777" w:rsidTr="004C0E85">
        <w:trPr>
          <w:cnfStyle w:val="100000000000" w:firstRow="1" w:lastRow="0" w:firstColumn="0" w:lastColumn="0" w:oddVBand="0" w:evenVBand="0" w:oddHBand="0" w:evenHBand="0" w:firstRowFirstColumn="0" w:firstRowLastColumn="0" w:lastRowFirstColumn="0" w:lastRowLastColumn="0"/>
        </w:trPr>
        <w:tc>
          <w:tcPr>
            <w:tcW w:w="9060" w:type="dxa"/>
            <w:gridSpan w:val="5"/>
            <w:shd w:val="clear" w:color="auto" w:fill="D9D9D9" w:themeFill="background1" w:themeFillShade="D9"/>
            <w:hideMark/>
          </w:tcPr>
          <w:p w14:paraId="34CCE66E" w14:textId="77777777" w:rsidR="0013159E" w:rsidRPr="002039F5" w:rsidRDefault="0013159E" w:rsidP="004C0E85">
            <w:pPr>
              <w:pStyle w:val="Bezodstpw"/>
              <w:ind w:left="57" w:right="57"/>
              <w:rPr>
                <w:rFonts w:ascii="Roboto" w:hAnsi="Roboto"/>
                <w:sz w:val="18"/>
              </w:rPr>
            </w:pPr>
            <w:r w:rsidRPr="002039F5">
              <w:rPr>
                <w:rFonts w:ascii="Roboto" w:hAnsi="Roboto"/>
                <w:sz w:val="18"/>
              </w:rPr>
              <w:t>Parametry w</w:t>
            </w:r>
            <w:r>
              <w:rPr>
                <w:rFonts w:ascii="Roboto" w:hAnsi="Roboto"/>
                <w:sz w:val="18"/>
              </w:rPr>
              <w:t>ejściowe</w:t>
            </w:r>
          </w:p>
        </w:tc>
      </w:tr>
      <w:tr w:rsidR="0013159E" w:rsidRPr="00B61D2B" w14:paraId="358E1AD2" w14:textId="77777777" w:rsidTr="004C0E85">
        <w:tc>
          <w:tcPr>
            <w:tcW w:w="946" w:type="dxa"/>
            <w:hideMark/>
          </w:tcPr>
          <w:p w14:paraId="24621E2C" w14:textId="77777777" w:rsidR="0013159E" w:rsidRPr="002039F5" w:rsidRDefault="0013159E" w:rsidP="004C0E85">
            <w:pPr>
              <w:pStyle w:val="Bezodstpw"/>
              <w:ind w:left="57" w:right="57"/>
              <w:rPr>
                <w:rFonts w:ascii="Roboto" w:hAnsi="Roboto"/>
                <w:b/>
                <w:sz w:val="18"/>
              </w:rPr>
            </w:pPr>
            <w:r w:rsidRPr="002039F5">
              <w:rPr>
                <w:rFonts w:ascii="Roboto" w:hAnsi="Roboto"/>
                <w:b/>
                <w:sz w:val="18"/>
              </w:rPr>
              <w:t>Nazwa</w:t>
            </w:r>
          </w:p>
        </w:tc>
        <w:tc>
          <w:tcPr>
            <w:tcW w:w="1350" w:type="dxa"/>
            <w:hideMark/>
          </w:tcPr>
          <w:p w14:paraId="632C4550" w14:textId="77777777" w:rsidR="0013159E" w:rsidRPr="002039F5" w:rsidRDefault="0013159E" w:rsidP="004C0E85">
            <w:pPr>
              <w:pStyle w:val="Bezodstpw"/>
              <w:ind w:left="57" w:right="57"/>
              <w:rPr>
                <w:rFonts w:ascii="Roboto" w:hAnsi="Roboto"/>
                <w:b/>
                <w:sz w:val="18"/>
              </w:rPr>
            </w:pPr>
            <w:r>
              <w:rPr>
                <w:rFonts w:ascii="Roboto" w:eastAsia="Times New Roman" w:hAnsi="Roboto"/>
                <w:b/>
                <w:bCs/>
                <w:sz w:val="18"/>
                <w:szCs w:val="18"/>
              </w:rPr>
              <w:t>O</w:t>
            </w:r>
            <w:r w:rsidRPr="00B61D2B">
              <w:rPr>
                <w:rFonts w:ascii="Roboto" w:eastAsia="Times New Roman" w:hAnsi="Roboto"/>
                <w:b/>
                <w:bCs/>
                <w:sz w:val="18"/>
                <w:szCs w:val="18"/>
              </w:rPr>
              <w:t>bowiązkowy</w:t>
            </w:r>
            <w:r w:rsidRPr="002039F5">
              <w:rPr>
                <w:rFonts w:ascii="Roboto" w:hAnsi="Roboto"/>
                <w:b/>
                <w:sz w:val="18"/>
              </w:rPr>
              <w:t xml:space="preserve"> </w:t>
            </w:r>
          </w:p>
        </w:tc>
        <w:tc>
          <w:tcPr>
            <w:tcW w:w="991" w:type="dxa"/>
            <w:hideMark/>
          </w:tcPr>
          <w:p w14:paraId="346C0B45" w14:textId="77777777" w:rsidR="0013159E" w:rsidRPr="002039F5" w:rsidRDefault="0013159E" w:rsidP="004C0E85">
            <w:pPr>
              <w:pStyle w:val="Bezodstpw"/>
              <w:ind w:left="57" w:right="57"/>
              <w:rPr>
                <w:rFonts w:ascii="Roboto" w:hAnsi="Roboto"/>
                <w:b/>
                <w:sz w:val="18"/>
              </w:rPr>
            </w:pPr>
            <w:r>
              <w:rPr>
                <w:rFonts w:ascii="Roboto" w:eastAsia="Times New Roman" w:hAnsi="Roboto"/>
                <w:b/>
                <w:bCs/>
                <w:sz w:val="18"/>
                <w:szCs w:val="18"/>
              </w:rPr>
              <w:t>D</w:t>
            </w:r>
            <w:r w:rsidRPr="00B61D2B">
              <w:rPr>
                <w:rFonts w:ascii="Roboto" w:eastAsia="Times New Roman" w:hAnsi="Roboto"/>
                <w:b/>
                <w:bCs/>
                <w:sz w:val="18"/>
                <w:szCs w:val="18"/>
              </w:rPr>
              <w:t>omyślna</w:t>
            </w:r>
            <w:r w:rsidRPr="002039F5">
              <w:rPr>
                <w:rFonts w:ascii="Roboto" w:hAnsi="Roboto"/>
                <w:b/>
                <w:sz w:val="18"/>
              </w:rPr>
              <w:t xml:space="preserve"> wartość </w:t>
            </w:r>
          </w:p>
        </w:tc>
        <w:tc>
          <w:tcPr>
            <w:tcW w:w="2123" w:type="dxa"/>
            <w:hideMark/>
          </w:tcPr>
          <w:p w14:paraId="2FF91D8D" w14:textId="77777777" w:rsidR="0013159E" w:rsidRPr="002039F5" w:rsidRDefault="0013159E" w:rsidP="004C0E85">
            <w:pPr>
              <w:pStyle w:val="Bezodstpw"/>
              <w:ind w:left="57" w:right="57"/>
              <w:rPr>
                <w:rFonts w:ascii="Roboto" w:hAnsi="Roboto"/>
                <w:b/>
                <w:sz w:val="18"/>
              </w:rPr>
            </w:pPr>
            <w:r>
              <w:rPr>
                <w:rFonts w:ascii="Roboto" w:eastAsia="Times New Roman" w:hAnsi="Roboto"/>
                <w:b/>
                <w:bCs/>
                <w:sz w:val="18"/>
                <w:szCs w:val="18"/>
              </w:rPr>
              <w:t>W</w:t>
            </w:r>
            <w:r w:rsidRPr="00B61D2B">
              <w:rPr>
                <w:rFonts w:ascii="Roboto" w:eastAsia="Times New Roman" w:hAnsi="Roboto"/>
                <w:b/>
                <w:bCs/>
                <w:sz w:val="18"/>
                <w:szCs w:val="18"/>
              </w:rPr>
              <w:t>arunki</w:t>
            </w:r>
            <w:r w:rsidRPr="002039F5">
              <w:rPr>
                <w:rFonts w:ascii="Roboto" w:hAnsi="Roboto"/>
                <w:b/>
                <w:sz w:val="18"/>
              </w:rPr>
              <w:t xml:space="preserve"> </w:t>
            </w:r>
          </w:p>
        </w:tc>
        <w:tc>
          <w:tcPr>
            <w:tcW w:w="3650" w:type="dxa"/>
            <w:hideMark/>
          </w:tcPr>
          <w:p w14:paraId="02EF68A4" w14:textId="77777777" w:rsidR="0013159E" w:rsidRPr="002039F5" w:rsidRDefault="0013159E" w:rsidP="004C0E85">
            <w:pPr>
              <w:pStyle w:val="Bezodstpw"/>
              <w:ind w:left="57" w:right="57"/>
              <w:rPr>
                <w:rFonts w:ascii="Roboto" w:hAnsi="Roboto"/>
                <w:b/>
                <w:sz w:val="18"/>
              </w:rPr>
            </w:pPr>
            <w:r w:rsidRPr="002039F5">
              <w:rPr>
                <w:rFonts w:ascii="Roboto" w:hAnsi="Roboto"/>
                <w:b/>
                <w:sz w:val="18"/>
              </w:rPr>
              <w:t xml:space="preserve">Opis </w:t>
            </w:r>
          </w:p>
        </w:tc>
      </w:tr>
      <w:tr w:rsidR="0013159E" w:rsidRPr="00B61D2B" w14:paraId="3BD2DF04" w14:textId="77777777" w:rsidTr="004C0E85">
        <w:tc>
          <w:tcPr>
            <w:tcW w:w="946" w:type="dxa"/>
            <w:hideMark/>
          </w:tcPr>
          <w:p w14:paraId="27A7A975" w14:textId="77777777" w:rsidR="0013159E" w:rsidRPr="002039F5" w:rsidRDefault="0013159E" w:rsidP="004C0E85">
            <w:pPr>
              <w:pStyle w:val="Bezodstpw"/>
              <w:ind w:left="57" w:right="57"/>
              <w:rPr>
                <w:rFonts w:ascii="Roboto" w:hAnsi="Roboto"/>
                <w:sz w:val="18"/>
              </w:rPr>
            </w:pPr>
            <w:proofErr w:type="spellStart"/>
            <w:r>
              <w:rPr>
                <w:rFonts w:ascii="Roboto" w:hAnsi="Roboto"/>
                <w:sz w:val="18"/>
              </w:rPr>
              <w:t>year</w:t>
            </w:r>
            <w:proofErr w:type="spellEnd"/>
            <w:r w:rsidRPr="002039F5">
              <w:rPr>
                <w:rFonts w:ascii="Roboto" w:hAnsi="Roboto"/>
                <w:sz w:val="18"/>
              </w:rPr>
              <w:t xml:space="preserve"> </w:t>
            </w:r>
          </w:p>
        </w:tc>
        <w:tc>
          <w:tcPr>
            <w:tcW w:w="1350" w:type="dxa"/>
            <w:hideMark/>
          </w:tcPr>
          <w:p w14:paraId="661CBCB3" w14:textId="77777777" w:rsidR="0013159E" w:rsidRPr="002039F5" w:rsidRDefault="0013159E" w:rsidP="004C0E85">
            <w:pPr>
              <w:pStyle w:val="Bezodstpw"/>
              <w:ind w:left="57" w:right="57"/>
              <w:rPr>
                <w:rFonts w:ascii="Roboto" w:hAnsi="Roboto"/>
                <w:sz w:val="18"/>
              </w:rPr>
            </w:pPr>
            <w:r w:rsidRPr="002039F5">
              <w:rPr>
                <w:rFonts w:ascii="Roboto" w:hAnsi="Roboto"/>
                <w:sz w:val="18"/>
              </w:rPr>
              <w:t xml:space="preserve">nie </w:t>
            </w:r>
          </w:p>
        </w:tc>
        <w:tc>
          <w:tcPr>
            <w:tcW w:w="991" w:type="dxa"/>
            <w:hideMark/>
          </w:tcPr>
          <w:p w14:paraId="77801F00" w14:textId="77777777" w:rsidR="0013159E" w:rsidRPr="002039F5" w:rsidRDefault="0013159E" w:rsidP="004C0E85">
            <w:pPr>
              <w:pStyle w:val="Bezodstpw"/>
              <w:ind w:left="57" w:right="57"/>
              <w:rPr>
                <w:rFonts w:ascii="Roboto" w:hAnsi="Roboto"/>
                <w:sz w:val="18"/>
              </w:rPr>
            </w:pPr>
            <w:r>
              <w:rPr>
                <w:rFonts w:ascii="Roboto" w:hAnsi="Roboto"/>
                <w:sz w:val="18"/>
              </w:rPr>
              <w:t>2007</w:t>
            </w:r>
          </w:p>
        </w:tc>
        <w:tc>
          <w:tcPr>
            <w:tcW w:w="2123" w:type="dxa"/>
            <w:hideMark/>
          </w:tcPr>
          <w:p w14:paraId="09324C7F" w14:textId="77777777" w:rsidR="0013159E" w:rsidRPr="002039F5" w:rsidRDefault="0013159E" w:rsidP="004C0E85">
            <w:pPr>
              <w:pStyle w:val="Bezodstpw"/>
              <w:ind w:left="57" w:right="57"/>
              <w:rPr>
                <w:rFonts w:ascii="Roboto" w:hAnsi="Roboto"/>
                <w:sz w:val="18"/>
              </w:rPr>
            </w:pPr>
          </w:p>
        </w:tc>
        <w:tc>
          <w:tcPr>
            <w:tcW w:w="3650" w:type="dxa"/>
            <w:hideMark/>
          </w:tcPr>
          <w:p w14:paraId="69AD6399" w14:textId="77777777" w:rsidR="0013159E" w:rsidRPr="002039F5" w:rsidRDefault="0013159E" w:rsidP="004C0E85">
            <w:pPr>
              <w:pStyle w:val="Bezodstpw"/>
              <w:ind w:left="57" w:right="57"/>
              <w:rPr>
                <w:rFonts w:ascii="Roboto" w:hAnsi="Roboto"/>
                <w:sz w:val="18"/>
              </w:rPr>
            </w:pPr>
            <w:r w:rsidRPr="00EE72D0">
              <w:rPr>
                <w:rFonts w:ascii="Roboto" w:hAnsi="Roboto"/>
                <w:sz w:val="18"/>
              </w:rPr>
              <w:t>jeśli niezdefiniowane to 2007, możliwe do wyboru 2007, 2025</w:t>
            </w:r>
          </w:p>
        </w:tc>
      </w:tr>
      <w:tr w:rsidR="0013159E" w:rsidRPr="00B61D2B" w14:paraId="4EC44DDF" w14:textId="77777777" w:rsidTr="004C0E85">
        <w:tc>
          <w:tcPr>
            <w:tcW w:w="946" w:type="dxa"/>
            <w:hideMark/>
          </w:tcPr>
          <w:p w14:paraId="23C26EA7" w14:textId="77777777" w:rsidR="0013159E" w:rsidRPr="002039F5" w:rsidRDefault="0013159E" w:rsidP="004C0E85">
            <w:pPr>
              <w:pStyle w:val="Bezodstpw"/>
              <w:ind w:left="57" w:right="57"/>
              <w:rPr>
                <w:rFonts w:ascii="Roboto" w:hAnsi="Roboto"/>
                <w:sz w:val="18"/>
              </w:rPr>
            </w:pPr>
            <w:proofErr w:type="spellStart"/>
            <w:r w:rsidRPr="002039F5">
              <w:rPr>
                <w:rFonts w:ascii="Roboto" w:hAnsi="Roboto"/>
                <w:sz w:val="18"/>
              </w:rPr>
              <w:t>lang</w:t>
            </w:r>
            <w:proofErr w:type="spellEnd"/>
            <w:r w:rsidRPr="002039F5">
              <w:rPr>
                <w:rFonts w:ascii="Roboto" w:hAnsi="Roboto"/>
                <w:sz w:val="18"/>
              </w:rPr>
              <w:t xml:space="preserve"> </w:t>
            </w:r>
          </w:p>
        </w:tc>
        <w:tc>
          <w:tcPr>
            <w:tcW w:w="1350" w:type="dxa"/>
            <w:hideMark/>
          </w:tcPr>
          <w:p w14:paraId="751BBA1B" w14:textId="77777777" w:rsidR="0013159E" w:rsidRPr="002039F5" w:rsidRDefault="0013159E" w:rsidP="004C0E85">
            <w:pPr>
              <w:pStyle w:val="Bezodstpw"/>
              <w:ind w:left="57" w:right="57"/>
              <w:rPr>
                <w:rFonts w:ascii="Roboto" w:hAnsi="Roboto"/>
                <w:sz w:val="18"/>
              </w:rPr>
            </w:pPr>
            <w:r w:rsidRPr="002039F5">
              <w:rPr>
                <w:rFonts w:ascii="Roboto" w:hAnsi="Roboto"/>
                <w:sz w:val="18"/>
              </w:rPr>
              <w:t xml:space="preserve">nie </w:t>
            </w:r>
          </w:p>
        </w:tc>
        <w:tc>
          <w:tcPr>
            <w:tcW w:w="991" w:type="dxa"/>
            <w:hideMark/>
          </w:tcPr>
          <w:p w14:paraId="43BF9BEA" w14:textId="77777777" w:rsidR="0013159E" w:rsidRPr="002039F5" w:rsidRDefault="0013159E" w:rsidP="004C0E85">
            <w:pPr>
              <w:pStyle w:val="Bezodstpw"/>
              <w:ind w:left="57" w:right="57"/>
              <w:rPr>
                <w:rFonts w:ascii="Roboto" w:hAnsi="Roboto"/>
                <w:sz w:val="18"/>
              </w:rPr>
            </w:pPr>
            <w:proofErr w:type="spellStart"/>
            <w:r w:rsidRPr="002039F5">
              <w:rPr>
                <w:rFonts w:ascii="Roboto" w:hAnsi="Roboto"/>
                <w:sz w:val="18"/>
              </w:rPr>
              <w:t>pl</w:t>
            </w:r>
            <w:proofErr w:type="spellEnd"/>
            <w:r w:rsidRPr="002039F5">
              <w:rPr>
                <w:rFonts w:ascii="Roboto" w:hAnsi="Roboto"/>
                <w:sz w:val="18"/>
              </w:rPr>
              <w:t xml:space="preserve"> </w:t>
            </w:r>
          </w:p>
        </w:tc>
        <w:tc>
          <w:tcPr>
            <w:tcW w:w="2123" w:type="dxa"/>
            <w:hideMark/>
          </w:tcPr>
          <w:p w14:paraId="28CD2E76" w14:textId="77777777" w:rsidR="0013159E" w:rsidRPr="002039F5" w:rsidRDefault="0013159E" w:rsidP="004C0E85">
            <w:pPr>
              <w:pStyle w:val="Bezodstpw"/>
              <w:ind w:left="57" w:right="57"/>
              <w:rPr>
                <w:rFonts w:ascii="Roboto" w:hAnsi="Roboto"/>
                <w:sz w:val="18"/>
              </w:rPr>
            </w:pPr>
            <w:r w:rsidRPr="002039F5">
              <w:rPr>
                <w:rFonts w:ascii="Roboto" w:hAnsi="Roboto"/>
                <w:sz w:val="18"/>
              </w:rPr>
              <w:t xml:space="preserve">poprawny kod </w:t>
            </w:r>
            <w:proofErr w:type="spellStart"/>
            <w:r w:rsidRPr="002039F5">
              <w:rPr>
                <w:rFonts w:ascii="Roboto" w:hAnsi="Roboto"/>
                <w:sz w:val="18"/>
              </w:rPr>
              <w:t>lang</w:t>
            </w:r>
            <w:proofErr w:type="spellEnd"/>
            <w:r w:rsidRPr="002039F5">
              <w:rPr>
                <w:rFonts w:ascii="Roboto" w:hAnsi="Roboto"/>
                <w:sz w:val="18"/>
              </w:rPr>
              <w:t xml:space="preserve"> </w:t>
            </w:r>
          </w:p>
        </w:tc>
        <w:tc>
          <w:tcPr>
            <w:tcW w:w="3650" w:type="dxa"/>
            <w:hideMark/>
          </w:tcPr>
          <w:p w14:paraId="627C1F29" w14:textId="77777777" w:rsidR="0013159E" w:rsidRPr="002039F5" w:rsidRDefault="0013159E" w:rsidP="004C0E85">
            <w:pPr>
              <w:pStyle w:val="Bezodstpw"/>
              <w:ind w:left="57" w:right="57"/>
              <w:rPr>
                <w:rFonts w:ascii="Roboto" w:hAnsi="Roboto"/>
                <w:sz w:val="18"/>
              </w:rPr>
            </w:pPr>
            <w:proofErr w:type="spellStart"/>
            <w:r>
              <w:rPr>
                <w:rFonts w:ascii="Roboto" w:hAnsi="Roboto"/>
                <w:sz w:val="18"/>
              </w:rPr>
              <w:t>pl</w:t>
            </w:r>
            <w:proofErr w:type="spellEnd"/>
            <w:r>
              <w:rPr>
                <w:rFonts w:ascii="Roboto" w:hAnsi="Roboto"/>
                <w:sz w:val="18"/>
              </w:rPr>
              <w:t xml:space="preserve">/en; </w:t>
            </w:r>
            <w:r w:rsidRPr="002039F5">
              <w:rPr>
                <w:rFonts w:ascii="Roboto" w:hAnsi="Roboto"/>
                <w:sz w:val="18"/>
              </w:rPr>
              <w:t xml:space="preserve">kod języka w standardzie ISO 639-1 </w:t>
            </w:r>
          </w:p>
        </w:tc>
      </w:tr>
      <w:tr w:rsidR="0013159E" w:rsidRPr="002039F5" w14:paraId="2C33CCA1" w14:textId="77777777" w:rsidTr="004C0E85">
        <w:tc>
          <w:tcPr>
            <w:tcW w:w="946" w:type="dxa"/>
          </w:tcPr>
          <w:p w14:paraId="5BEC4604" w14:textId="77777777" w:rsidR="0013159E" w:rsidRPr="002039F5" w:rsidRDefault="0013159E" w:rsidP="004C0E85">
            <w:pPr>
              <w:pStyle w:val="Bezodstpw"/>
              <w:ind w:left="57" w:right="57"/>
              <w:rPr>
                <w:rFonts w:ascii="Roboto" w:hAnsi="Roboto"/>
                <w:sz w:val="18"/>
              </w:rPr>
            </w:pPr>
            <w:proofErr w:type="spellStart"/>
            <w:r>
              <w:rPr>
                <w:rFonts w:ascii="Roboto" w:hAnsi="Roboto"/>
                <w:sz w:val="18"/>
              </w:rPr>
              <w:t>page</w:t>
            </w:r>
            <w:proofErr w:type="spellEnd"/>
          </w:p>
        </w:tc>
        <w:tc>
          <w:tcPr>
            <w:tcW w:w="1350" w:type="dxa"/>
          </w:tcPr>
          <w:p w14:paraId="1246F7C6" w14:textId="77777777" w:rsidR="0013159E" w:rsidRPr="002039F5" w:rsidRDefault="0013159E" w:rsidP="004C0E85">
            <w:pPr>
              <w:pStyle w:val="Bezodstpw"/>
              <w:ind w:left="57" w:right="57"/>
              <w:rPr>
                <w:rFonts w:ascii="Roboto" w:hAnsi="Roboto"/>
                <w:sz w:val="18"/>
              </w:rPr>
            </w:pPr>
            <w:r>
              <w:rPr>
                <w:rFonts w:ascii="Roboto" w:hAnsi="Roboto"/>
                <w:sz w:val="18"/>
              </w:rPr>
              <w:t>nie</w:t>
            </w:r>
          </w:p>
        </w:tc>
        <w:tc>
          <w:tcPr>
            <w:tcW w:w="991" w:type="dxa"/>
          </w:tcPr>
          <w:p w14:paraId="479C251F" w14:textId="77777777" w:rsidR="0013159E" w:rsidRPr="002039F5" w:rsidRDefault="0013159E" w:rsidP="004C0E85">
            <w:pPr>
              <w:pStyle w:val="Bezodstpw"/>
              <w:ind w:left="57" w:right="57"/>
              <w:rPr>
                <w:rFonts w:ascii="Roboto" w:hAnsi="Roboto"/>
                <w:sz w:val="18"/>
              </w:rPr>
            </w:pPr>
            <w:r>
              <w:rPr>
                <w:rFonts w:ascii="Roboto" w:hAnsi="Roboto"/>
                <w:sz w:val="18"/>
              </w:rPr>
              <w:t>1</w:t>
            </w:r>
          </w:p>
        </w:tc>
        <w:tc>
          <w:tcPr>
            <w:tcW w:w="2123" w:type="dxa"/>
          </w:tcPr>
          <w:p w14:paraId="4C48E6F6" w14:textId="77777777" w:rsidR="0013159E" w:rsidRPr="002039F5" w:rsidRDefault="0013159E" w:rsidP="004C0E85">
            <w:pPr>
              <w:pStyle w:val="Bezodstpw"/>
              <w:ind w:left="57" w:right="57"/>
              <w:rPr>
                <w:rFonts w:ascii="Roboto" w:hAnsi="Roboto"/>
                <w:sz w:val="18"/>
              </w:rPr>
            </w:pPr>
            <w:r w:rsidRPr="00485652">
              <w:rPr>
                <w:rFonts w:ascii="Roboto" w:hAnsi="Roboto"/>
                <w:sz w:val="18"/>
              </w:rPr>
              <w:t>min wartość 1, max wartość 999</w:t>
            </w:r>
          </w:p>
        </w:tc>
        <w:tc>
          <w:tcPr>
            <w:tcW w:w="3650" w:type="dxa"/>
          </w:tcPr>
          <w:p w14:paraId="23D136E6" w14:textId="77777777" w:rsidR="0013159E" w:rsidRPr="002039F5" w:rsidRDefault="0013159E" w:rsidP="004C0E85">
            <w:pPr>
              <w:pStyle w:val="Bezodstpw"/>
              <w:ind w:left="57" w:right="57"/>
              <w:rPr>
                <w:rFonts w:ascii="Roboto" w:hAnsi="Roboto"/>
                <w:sz w:val="18"/>
              </w:rPr>
            </w:pPr>
            <w:r w:rsidRPr="00485652">
              <w:rPr>
                <w:rFonts w:ascii="Roboto" w:hAnsi="Roboto"/>
                <w:sz w:val="18"/>
              </w:rPr>
              <w:t>numer strony wyszukiwania</w:t>
            </w:r>
          </w:p>
        </w:tc>
      </w:tr>
      <w:tr w:rsidR="0013159E" w:rsidRPr="00485652" w14:paraId="75443170" w14:textId="77777777" w:rsidTr="004C0E85">
        <w:tc>
          <w:tcPr>
            <w:tcW w:w="946" w:type="dxa"/>
          </w:tcPr>
          <w:p w14:paraId="5A3E035F" w14:textId="77777777" w:rsidR="0013159E" w:rsidRDefault="0013159E" w:rsidP="004C0E85">
            <w:pPr>
              <w:pStyle w:val="Bezodstpw"/>
              <w:ind w:left="57" w:right="57"/>
              <w:rPr>
                <w:rFonts w:ascii="Roboto" w:hAnsi="Roboto"/>
                <w:sz w:val="18"/>
              </w:rPr>
            </w:pPr>
            <w:r>
              <w:rPr>
                <w:rFonts w:ascii="Roboto" w:hAnsi="Roboto"/>
                <w:sz w:val="18"/>
              </w:rPr>
              <w:t>limit</w:t>
            </w:r>
          </w:p>
        </w:tc>
        <w:tc>
          <w:tcPr>
            <w:tcW w:w="1350" w:type="dxa"/>
          </w:tcPr>
          <w:p w14:paraId="181426E9" w14:textId="77777777" w:rsidR="0013159E" w:rsidRDefault="0013159E" w:rsidP="004C0E85">
            <w:pPr>
              <w:pStyle w:val="Bezodstpw"/>
              <w:ind w:left="57" w:right="57"/>
              <w:rPr>
                <w:rFonts w:ascii="Roboto" w:hAnsi="Roboto"/>
                <w:sz w:val="18"/>
              </w:rPr>
            </w:pPr>
            <w:r>
              <w:rPr>
                <w:rFonts w:ascii="Roboto" w:hAnsi="Roboto"/>
                <w:sz w:val="18"/>
              </w:rPr>
              <w:t>nie</w:t>
            </w:r>
          </w:p>
        </w:tc>
        <w:tc>
          <w:tcPr>
            <w:tcW w:w="991" w:type="dxa"/>
          </w:tcPr>
          <w:p w14:paraId="5825727D" w14:textId="77777777" w:rsidR="0013159E" w:rsidRPr="002039F5" w:rsidRDefault="0013159E" w:rsidP="004C0E85">
            <w:pPr>
              <w:pStyle w:val="Bezodstpw"/>
              <w:ind w:left="57" w:right="57"/>
              <w:rPr>
                <w:rFonts w:ascii="Roboto" w:hAnsi="Roboto"/>
                <w:sz w:val="18"/>
              </w:rPr>
            </w:pPr>
            <w:r>
              <w:rPr>
                <w:rFonts w:ascii="Roboto" w:hAnsi="Roboto"/>
                <w:sz w:val="18"/>
              </w:rPr>
              <w:t>99999</w:t>
            </w:r>
          </w:p>
        </w:tc>
        <w:tc>
          <w:tcPr>
            <w:tcW w:w="2123" w:type="dxa"/>
          </w:tcPr>
          <w:p w14:paraId="2FA607F1" w14:textId="77777777" w:rsidR="0013159E" w:rsidRPr="002039F5" w:rsidRDefault="0013159E" w:rsidP="004C0E85">
            <w:pPr>
              <w:pStyle w:val="Bezodstpw"/>
              <w:ind w:left="57" w:right="57"/>
              <w:rPr>
                <w:rFonts w:ascii="Roboto" w:hAnsi="Roboto"/>
                <w:sz w:val="18"/>
              </w:rPr>
            </w:pPr>
            <w:r w:rsidRPr="00485652">
              <w:rPr>
                <w:rFonts w:ascii="Roboto" w:hAnsi="Roboto"/>
                <w:sz w:val="18"/>
              </w:rPr>
              <w:t>min wartość 1, max wartość 99999</w:t>
            </w:r>
          </w:p>
        </w:tc>
        <w:tc>
          <w:tcPr>
            <w:tcW w:w="3650" w:type="dxa"/>
          </w:tcPr>
          <w:p w14:paraId="0F8B7CEC" w14:textId="77777777" w:rsidR="0013159E" w:rsidRPr="00485652" w:rsidRDefault="0013159E" w:rsidP="004C0E85">
            <w:pPr>
              <w:pStyle w:val="Bezodstpw"/>
              <w:ind w:left="57" w:right="57"/>
              <w:rPr>
                <w:rFonts w:ascii="Roboto" w:hAnsi="Roboto"/>
                <w:sz w:val="18"/>
              </w:rPr>
            </w:pPr>
            <w:r w:rsidRPr="00485652">
              <w:rPr>
                <w:rFonts w:ascii="Roboto" w:hAnsi="Roboto"/>
                <w:sz w:val="18"/>
              </w:rPr>
              <w:t>liczba wyników na stronie</w:t>
            </w:r>
          </w:p>
        </w:tc>
      </w:tr>
      <w:tr w:rsidR="0013159E" w:rsidRPr="00C8445E" w14:paraId="0D936114" w14:textId="77777777" w:rsidTr="004C0E85">
        <w:tc>
          <w:tcPr>
            <w:tcW w:w="946" w:type="dxa"/>
          </w:tcPr>
          <w:p w14:paraId="54298F5F" w14:textId="77777777" w:rsidR="0013159E" w:rsidRDefault="0013159E" w:rsidP="004C0E85">
            <w:pPr>
              <w:pStyle w:val="Bezodstpw"/>
              <w:ind w:left="57" w:right="57"/>
              <w:rPr>
                <w:rFonts w:ascii="Roboto" w:hAnsi="Roboto"/>
                <w:sz w:val="18"/>
              </w:rPr>
            </w:pPr>
            <w:proofErr w:type="spellStart"/>
            <w:r w:rsidRPr="00696975">
              <w:rPr>
                <w:rFonts w:ascii="Roboto" w:hAnsi="Roboto"/>
                <w:sz w:val="18"/>
              </w:rPr>
              <w:t>with_descriptions</w:t>
            </w:r>
            <w:proofErr w:type="spellEnd"/>
          </w:p>
        </w:tc>
        <w:tc>
          <w:tcPr>
            <w:tcW w:w="1350" w:type="dxa"/>
          </w:tcPr>
          <w:p w14:paraId="596E08C0" w14:textId="77777777" w:rsidR="0013159E" w:rsidRDefault="0013159E" w:rsidP="004C0E85">
            <w:pPr>
              <w:pStyle w:val="Bezodstpw"/>
              <w:ind w:left="57" w:right="57"/>
              <w:rPr>
                <w:rFonts w:ascii="Roboto" w:hAnsi="Roboto"/>
                <w:sz w:val="18"/>
              </w:rPr>
            </w:pPr>
            <w:r>
              <w:rPr>
                <w:rFonts w:ascii="Roboto" w:hAnsi="Roboto"/>
                <w:sz w:val="18"/>
              </w:rPr>
              <w:t>nie</w:t>
            </w:r>
          </w:p>
        </w:tc>
        <w:tc>
          <w:tcPr>
            <w:tcW w:w="991" w:type="dxa"/>
          </w:tcPr>
          <w:p w14:paraId="6D529466" w14:textId="77777777" w:rsidR="0013159E" w:rsidRDefault="0013159E" w:rsidP="004C0E85">
            <w:pPr>
              <w:pStyle w:val="Bezodstpw"/>
              <w:ind w:left="57" w:right="57"/>
              <w:rPr>
                <w:rFonts w:ascii="Roboto" w:hAnsi="Roboto"/>
                <w:sz w:val="18"/>
              </w:rPr>
            </w:pPr>
            <w:r>
              <w:rPr>
                <w:rFonts w:ascii="Roboto" w:hAnsi="Roboto"/>
                <w:sz w:val="18"/>
              </w:rPr>
              <w:t>0</w:t>
            </w:r>
          </w:p>
        </w:tc>
        <w:tc>
          <w:tcPr>
            <w:tcW w:w="2123" w:type="dxa"/>
          </w:tcPr>
          <w:p w14:paraId="1414076A" w14:textId="77777777" w:rsidR="0013159E" w:rsidRPr="00D33E8C" w:rsidRDefault="0013159E" w:rsidP="004C0E85">
            <w:pPr>
              <w:pStyle w:val="Bezodstpw"/>
              <w:ind w:left="57" w:right="57"/>
              <w:rPr>
                <w:rFonts w:ascii="Roboto" w:hAnsi="Roboto"/>
                <w:sz w:val="18"/>
                <w:lang w:val="en-US"/>
              </w:rPr>
            </w:pPr>
            <w:proofErr w:type="spellStart"/>
            <w:r w:rsidRPr="00D33E8C">
              <w:rPr>
                <w:rFonts w:ascii="Roboto" w:hAnsi="Roboto"/>
                <w:sz w:val="18"/>
                <w:lang w:val="en-US"/>
              </w:rPr>
              <w:t>brak</w:t>
            </w:r>
            <w:proofErr w:type="spellEnd"/>
            <w:r w:rsidRPr="00D33E8C">
              <w:rPr>
                <w:rFonts w:ascii="Roboto" w:hAnsi="Roboto"/>
                <w:sz w:val="18"/>
                <w:lang w:val="en-US"/>
              </w:rPr>
              <w:t xml:space="preserve"> </w:t>
            </w:r>
            <w:proofErr w:type="spellStart"/>
            <w:r w:rsidRPr="00D33E8C">
              <w:rPr>
                <w:rFonts w:ascii="Roboto" w:hAnsi="Roboto"/>
                <w:sz w:val="18"/>
                <w:lang w:val="en-US"/>
              </w:rPr>
              <w:t>parametru</w:t>
            </w:r>
            <w:proofErr w:type="spellEnd"/>
            <w:r w:rsidRPr="00D33E8C">
              <w:rPr>
                <w:rFonts w:ascii="Roboto" w:hAnsi="Roboto"/>
                <w:sz w:val="18"/>
                <w:lang w:val="en-US"/>
              </w:rPr>
              <w:t xml:space="preserve"> – </w:t>
            </w:r>
            <w:proofErr w:type="spellStart"/>
            <w:r w:rsidRPr="00D33E8C">
              <w:rPr>
                <w:rFonts w:ascii="Roboto" w:hAnsi="Roboto"/>
                <w:sz w:val="18"/>
                <w:lang w:val="en-US"/>
              </w:rPr>
              <w:t>brak</w:t>
            </w:r>
            <w:proofErr w:type="spellEnd"/>
            <w:r w:rsidRPr="00D33E8C">
              <w:rPr>
                <w:rFonts w:ascii="Roboto" w:hAnsi="Roboto"/>
                <w:sz w:val="18"/>
                <w:lang w:val="en-US"/>
              </w:rPr>
              <w:t xml:space="preserve"> </w:t>
            </w:r>
            <w:proofErr w:type="spellStart"/>
            <w:r w:rsidRPr="00D33E8C">
              <w:rPr>
                <w:rFonts w:ascii="Roboto" w:hAnsi="Roboto"/>
                <w:sz w:val="18"/>
                <w:lang w:val="en-US"/>
              </w:rPr>
              <w:t>pól</w:t>
            </w:r>
            <w:proofErr w:type="spellEnd"/>
            <w:r w:rsidRPr="00D33E8C">
              <w:rPr>
                <w:rFonts w:ascii="Roboto" w:hAnsi="Roboto"/>
                <w:sz w:val="18"/>
                <w:lang w:val="en-US"/>
              </w:rPr>
              <w:t xml:space="preserve"> description</w:t>
            </w:r>
          </w:p>
          <w:p w14:paraId="5F6D38CF" w14:textId="77777777" w:rsidR="0013159E" w:rsidRPr="00D33E8C" w:rsidRDefault="0013159E" w:rsidP="004C0E85">
            <w:pPr>
              <w:pStyle w:val="Bezodstpw"/>
              <w:ind w:left="57" w:right="57"/>
              <w:rPr>
                <w:rFonts w:ascii="Roboto" w:hAnsi="Roboto"/>
                <w:sz w:val="18"/>
                <w:lang w:val="en-US"/>
              </w:rPr>
            </w:pPr>
            <w:r w:rsidRPr="00D33E8C">
              <w:rPr>
                <w:rFonts w:ascii="Roboto" w:hAnsi="Roboto"/>
                <w:sz w:val="18"/>
                <w:lang w:val="en-US"/>
              </w:rPr>
              <w:t xml:space="preserve">0 - </w:t>
            </w:r>
            <w:proofErr w:type="spellStart"/>
            <w:r w:rsidRPr="00D33E8C">
              <w:rPr>
                <w:rFonts w:ascii="Roboto" w:hAnsi="Roboto"/>
                <w:sz w:val="18"/>
                <w:lang w:val="en-US"/>
              </w:rPr>
              <w:t>brak</w:t>
            </w:r>
            <w:proofErr w:type="spellEnd"/>
            <w:r w:rsidRPr="00D33E8C">
              <w:rPr>
                <w:rFonts w:ascii="Roboto" w:hAnsi="Roboto"/>
                <w:sz w:val="18"/>
                <w:lang w:val="en-US"/>
              </w:rPr>
              <w:t xml:space="preserve"> </w:t>
            </w:r>
            <w:proofErr w:type="spellStart"/>
            <w:r w:rsidRPr="00D33E8C">
              <w:rPr>
                <w:rFonts w:ascii="Roboto" w:hAnsi="Roboto"/>
                <w:sz w:val="18"/>
                <w:lang w:val="en-US"/>
              </w:rPr>
              <w:t>pól</w:t>
            </w:r>
            <w:proofErr w:type="spellEnd"/>
            <w:r w:rsidRPr="00D33E8C">
              <w:rPr>
                <w:rFonts w:ascii="Roboto" w:hAnsi="Roboto"/>
                <w:sz w:val="18"/>
                <w:lang w:val="en-US"/>
              </w:rPr>
              <w:t xml:space="preserve"> description</w:t>
            </w:r>
          </w:p>
          <w:p w14:paraId="7C294C17" w14:textId="77777777" w:rsidR="0013159E" w:rsidRPr="00485652" w:rsidRDefault="0013159E" w:rsidP="004C0E85">
            <w:pPr>
              <w:pStyle w:val="Bezodstpw"/>
              <w:ind w:left="57" w:right="57"/>
              <w:rPr>
                <w:rFonts w:ascii="Roboto" w:hAnsi="Roboto"/>
                <w:sz w:val="18"/>
              </w:rPr>
            </w:pPr>
            <w:r w:rsidRPr="002039F5">
              <w:rPr>
                <w:rFonts w:ascii="Roboto" w:hAnsi="Roboto"/>
                <w:sz w:val="18"/>
              </w:rPr>
              <w:t>1</w:t>
            </w:r>
            <w:r>
              <w:rPr>
                <w:rFonts w:ascii="Roboto" w:hAnsi="Roboto"/>
                <w:sz w:val="18"/>
              </w:rPr>
              <w:t xml:space="preserve"> – zawiera pola </w:t>
            </w:r>
            <w:proofErr w:type="spellStart"/>
            <w:r>
              <w:rPr>
                <w:rFonts w:ascii="Roboto" w:hAnsi="Roboto"/>
                <w:sz w:val="18"/>
              </w:rPr>
              <w:t>description</w:t>
            </w:r>
            <w:proofErr w:type="spellEnd"/>
          </w:p>
        </w:tc>
        <w:tc>
          <w:tcPr>
            <w:tcW w:w="3650" w:type="dxa"/>
          </w:tcPr>
          <w:p w14:paraId="575907F7" w14:textId="77777777" w:rsidR="0013159E" w:rsidRPr="001312D4" w:rsidRDefault="0013159E" w:rsidP="004C0E85">
            <w:pPr>
              <w:pStyle w:val="Bezodstpw"/>
              <w:ind w:left="57" w:right="57"/>
              <w:rPr>
                <w:rFonts w:ascii="Roboto" w:hAnsi="Roboto"/>
                <w:strike/>
                <w:sz w:val="18"/>
              </w:rPr>
            </w:pPr>
            <w:r>
              <w:rPr>
                <w:rFonts w:ascii="Roboto" w:hAnsi="Roboto"/>
                <w:sz w:val="18"/>
              </w:rPr>
              <w:t>Określa c</w:t>
            </w:r>
            <w:r w:rsidRPr="0076202C">
              <w:rPr>
                <w:rFonts w:ascii="Roboto" w:hAnsi="Roboto"/>
                <w:sz w:val="18"/>
              </w:rPr>
              <w:t>zy ma być zwrócone p</w:t>
            </w:r>
            <w:r>
              <w:rPr>
                <w:rFonts w:ascii="Roboto" w:hAnsi="Roboto"/>
                <w:sz w:val="18"/>
              </w:rPr>
              <w:t xml:space="preserve">ole </w:t>
            </w:r>
            <w:proofErr w:type="spellStart"/>
            <w:r>
              <w:rPr>
                <w:rFonts w:ascii="Roboto" w:hAnsi="Roboto"/>
                <w:sz w:val="18"/>
              </w:rPr>
              <w:t>Description</w:t>
            </w:r>
            <w:proofErr w:type="spellEnd"/>
          </w:p>
        </w:tc>
      </w:tr>
    </w:tbl>
    <w:p w14:paraId="26652452" w14:textId="77777777" w:rsidR="00D20727" w:rsidRDefault="00D20727" w:rsidP="00D20727">
      <w:pPr>
        <w:autoSpaceDE w:val="0"/>
        <w:spacing w:after="0" w:line="240" w:lineRule="auto"/>
        <w:jc w:val="both"/>
      </w:pPr>
    </w:p>
    <w:p w14:paraId="21555895" w14:textId="77777777" w:rsidR="0013159E" w:rsidRPr="0013159E" w:rsidRDefault="0013159E" w:rsidP="0013159E">
      <w:pPr>
        <w:jc w:val="both"/>
        <w:rPr>
          <w:rFonts w:ascii="Arial" w:hAnsi="Arial" w:cs="Arial"/>
          <w:color w:val="000000"/>
        </w:rPr>
      </w:pPr>
      <w:r w:rsidRPr="0013159E">
        <w:rPr>
          <w:rFonts w:ascii="Arial" w:hAnsi="Arial" w:cs="Arial"/>
          <w:color w:val="000000"/>
        </w:rPr>
        <w:t>Metoda zwraca dane w postaci XML zakodowanego do postaci BASE64. Przykładowa odkodowana zawartość:</w:t>
      </w:r>
    </w:p>
    <w:p w14:paraId="62341961" w14:textId="77777777" w:rsidR="0013159E" w:rsidRPr="00CC4A51" w:rsidRDefault="0013159E" w:rsidP="00D424A3">
      <w:pPr>
        <w:autoSpaceDE w:val="0"/>
        <w:spacing w:after="0" w:line="240" w:lineRule="auto"/>
        <w:jc w:val="both"/>
        <w:rPr>
          <w:rFonts w:ascii="Arial" w:hAnsi="Arial" w:cs="Arial"/>
          <w:color w:val="000000"/>
          <w:sz w:val="18"/>
          <w:szCs w:val="18"/>
        </w:rPr>
      </w:pPr>
      <w:r w:rsidRPr="00CC4A51">
        <w:rPr>
          <w:rFonts w:ascii="Arial" w:hAnsi="Arial" w:cs="Arial"/>
          <w:color w:val="000000"/>
          <w:sz w:val="18"/>
          <w:szCs w:val="18"/>
        </w:rPr>
        <w:t>&lt;?</w:t>
      </w:r>
      <w:proofErr w:type="spellStart"/>
      <w:r w:rsidRPr="00CC4A51">
        <w:rPr>
          <w:rFonts w:ascii="Arial" w:hAnsi="Arial" w:cs="Arial"/>
          <w:color w:val="000000"/>
          <w:sz w:val="18"/>
          <w:szCs w:val="18"/>
        </w:rPr>
        <w:t>xml</w:t>
      </w:r>
      <w:proofErr w:type="spellEnd"/>
      <w:r w:rsidRPr="00CC4A51">
        <w:rPr>
          <w:rFonts w:ascii="Arial" w:hAnsi="Arial" w:cs="Arial"/>
          <w:color w:val="000000"/>
          <w:sz w:val="18"/>
          <w:szCs w:val="18"/>
        </w:rPr>
        <w:t xml:space="preserve"> version="1.0"?&gt;</w:t>
      </w:r>
    </w:p>
    <w:p w14:paraId="03BE827F" w14:textId="77777777" w:rsidR="0013159E" w:rsidRPr="00CC4A51" w:rsidRDefault="0013159E" w:rsidP="00D424A3">
      <w:pPr>
        <w:autoSpaceDE w:val="0"/>
        <w:spacing w:after="0" w:line="240" w:lineRule="auto"/>
        <w:jc w:val="both"/>
        <w:rPr>
          <w:rFonts w:ascii="Arial" w:hAnsi="Arial" w:cs="Arial"/>
          <w:color w:val="000000"/>
          <w:sz w:val="18"/>
          <w:szCs w:val="18"/>
        </w:rPr>
      </w:pPr>
      <w:r w:rsidRPr="00CC4A51">
        <w:rPr>
          <w:rFonts w:ascii="Arial" w:hAnsi="Arial" w:cs="Arial"/>
          <w:color w:val="000000"/>
          <w:sz w:val="18"/>
          <w:szCs w:val="18"/>
        </w:rPr>
        <w:t>&lt;</w:t>
      </w:r>
      <w:proofErr w:type="spellStart"/>
      <w:r w:rsidRPr="00CC4A51">
        <w:rPr>
          <w:rFonts w:ascii="Arial" w:hAnsi="Arial" w:cs="Arial"/>
          <w:color w:val="000000"/>
          <w:sz w:val="18"/>
          <w:szCs w:val="18"/>
        </w:rPr>
        <w:t>PKDs</w:t>
      </w:r>
      <w:proofErr w:type="spellEnd"/>
      <w:r w:rsidRPr="00CC4A51">
        <w:rPr>
          <w:rFonts w:ascii="Arial" w:hAnsi="Arial" w:cs="Arial"/>
          <w:color w:val="000000"/>
          <w:sz w:val="18"/>
          <w:szCs w:val="18"/>
        </w:rPr>
        <w:t xml:space="preserve"> </w:t>
      </w:r>
      <w:proofErr w:type="spellStart"/>
      <w:r w:rsidRPr="00CC4A51">
        <w:rPr>
          <w:rFonts w:ascii="Arial" w:hAnsi="Arial" w:cs="Arial"/>
          <w:color w:val="000000"/>
          <w:sz w:val="18"/>
          <w:szCs w:val="18"/>
        </w:rPr>
        <w:t>xmlns:xsd</w:t>
      </w:r>
      <w:proofErr w:type="spellEnd"/>
      <w:r w:rsidRPr="00CC4A51">
        <w:rPr>
          <w:rFonts w:ascii="Arial" w:hAnsi="Arial" w:cs="Arial"/>
          <w:color w:val="000000"/>
          <w:sz w:val="18"/>
          <w:szCs w:val="18"/>
        </w:rPr>
        <w:t xml:space="preserve">="http://www.w3.org/2001/XMLSchema" </w:t>
      </w:r>
      <w:proofErr w:type="spellStart"/>
      <w:r w:rsidRPr="00CC4A51">
        <w:rPr>
          <w:rFonts w:ascii="Arial" w:hAnsi="Arial" w:cs="Arial"/>
          <w:color w:val="000000"/>
          <w:sz w:val="18"/>
          <w:szCs w:val="18"/>
        </w:rPr>
        <w:t>xmlns:xsi</w:t>
      </w:r>
      <w:proofErr w:type="spellEnd"/>
      <w:r w:rsidRPr="00CC4A51">
        <w:rPr>
          <w:rFonts w:ascii="Arial" w:hAnsi="Arial" w:cs="Arial"/>
          <w:color w:val="000000"/>
          <w:sz w:val="18"/>
          <w:szCs w:val="18"/>
        </w:rPr>
        <w:t>="http://www.w3.org/2001/XMLSchema-instance"&gt;</w:t>
      </w:r>
    </w:p>
    <w:p w14:paraId="3EA0F6F6" w14:textId="77777777" w:rsidR="0013159E" w:rsidRPr="00D424A3" w:rsidRDefault="0013159E" w:rsidP="00D424A3">
      <w:pPr>
        <w:autoSpaceDE w:val="0"/>
        <w:spacing w:after="0" w:line="240" w:lineRule="auto"/>
        <w:jc w:val="both"/>
        <w:rPr>
          <w:rFonts w:ascii="Arial" w:hAnsi="Arial" w:cs="Arial"/>
          <w:color w:val="000000"/>
          <w:sz w:val="18"/>
          <w:szCs w:val="18"/>
          <w:lang w:val="en-US"/>
        </w:rPr>
      </w:pPr>
      <w:r w:rsidRPr="00CC4A51">
        <w:rPr>
          <w:rFonts w:ascii="Arial" w:hAnsi="Arial" w:cs="Arial"/>
          <w:color w:val="000000"/>
          <w:sz w:val="18"/>
          <w:szCs w:val="18"/>
        </w:rPr>
        <w:t xml:space="preserve">  </w:t>
      </w:r>
      <w:r w:rsidRPr="00D424A3">
        <w:rPr>
          <w:rFonts w:ascii="Arial" w:hAnsi="Arial" w:cs="Arial"/>
          <w:color w:val="000000"/>
          <w:sz w:val="18"/>
          <w:szCs w:val="18"/>
          <w:lang w:val="en-US"/>
        </w:rPr>
        <w:t>&lt;Item&gt;</w:t>
      </w:r>
    </w:p>
    <w:p w14:paraId="402F1761" w14:textId="77777777" w:rsidR="0013159E" w:rsidRPr="00D424A3" w:rsidRDefault="0013159E" w:rsidP="00D424A3">
      <w:pPr>
        <w:autoSpaceDE w:val="0"/>
        <w:spacing w:after="0" w:line="240" w:lineRule="auto"/>
        <w:jc w:val="both"/>
        <w:rPr>
          <w:rFonts w:ascii="Arial" w:hAnsi="Arial" w:cs="Arial"/>
          <w:color w:val="000000"/>
          <w:sz w:val="18"/>
          <w:szCs w:val="18"/>
          <w:lang w:val="en-US"/>
        </w:rPr>
      </w:pPr>
      <w:r w:rsidRPr="00D424A3">
        <w:rPr>
          <w:rFonts w:ascii="Arial" w:hAnsi="Arial" w:cs="Arial"/>
          <w:color w:val="000000"/>
          <w:sz w:val="18"/>
          <w:szCs w:val="18"/>
          <w:lang w:val="en-US"/>
        </w:rPr>
        <w:t xml:space="preserve">    &lt;Id&gt;b3aae500-ccb2-498f-9fa6-496decd1debe&lt;/Id&gt;</w:t>
      </w:r>
    </w:p>
    <w:p w14:paraId="69A0C02C" w14:textId="77777777" w:rsidR="0013159E" w:rsidRPr="00CC4A51" w:rsidRDefault="0013159E" w:rsidP="00D424A3">
      <w:pPr>
        <w:autoSpaceDE w:val="0"/>
        <w:spacing w:after="0" w:line="240" w:lineRule="auto"/>
        <w:jc w:val="both"/>
        <w:rPr>
          <w:rFonts w:ascii="Arial" w:hAnsi="Arial" w:cs="Arial"/>
          <w:color w:val="000000"/>
          <w:sz w:val="18"/>
          <w:szCs w:val="18"/>
        </w:rPr>
      </w:pPr>
      <w:r w:rsidRPr="00D424A3">
        <w:rPr>
          <w:rFonts w:ascii="Arial" w:hAnsi="Arial" w:cs="Arial"/>
          <w:color w:val="000000"/>
          <w:sz w:val="18"/>
          <w:szCs w:val="18"/>
          <w:lang w:val="en-US"/>
        </w:rPr>
        <w:t xml:space="preserve">    </w:t>
      </w:r>
      <w:r w:rsidRPr="00CC4A51">
        <w:rPr>
          <w:rFonts w:ascii="Arial" w:hAnsi="Arial" w:cs="Arial"/>
          <w:color w:val="000000"/>
          <w:sz w:val="18"/>
          <w:szCs w:val="18"/>
        </w:rPr>
        <w:t>&lt;</w:t>
      </w:r>
      <w:proofErr w:type="spellStart"/>
      <w:r w:rsidRPr="00CC4A51">
        <w:rPr>
          <w:rFonts w:ascii="Arial" w:hAnsi="Arial" w:cs="Arial"/>
          <w:color w:val="000000"/>
          <w:sz w:val="18"/>
          <w:szCs w:val="18"/>
        </w:rPr>
        <w:t>Name</w:t>
      </w:r>
      <w:proofErr w:type="spellEnd"/>
      <w:r w:rsidRPr="00CC4A51">
        <w:rPr>
          <w:rFonts w:ascii="Arial" w:hAnsi="Arial" w:cs="Arial"/>
          <w:color w:val="000000"/>
          <w:sz w:val="18"/>
          <w:szCs w:val="18"/>
        </w:rPr>
        <w:t>&gt;UPRAWY ROLNE, CHÓW I HODOWLA ZWIERZĄT, ŁOWIECTWO, WŁĄCZAJĄC DZIAŁALNOŚĆ USŁUGOWĄ&lt;/</w:t>
      </w:r>
      <w:proofErr w:type="spellStart"/>
      <w:r w:rsidRPr="00CC4A51">
        <w:rPr>
          <w:rFonts w:ascii="Arial" w:hAnsi="Arial" w:cs="Arial"/>
          <w:color w:val="000000"/>
          <w:sz w:val="18"/>
          <w:szCs w:val="18"/>
        </w:rPr>
        <w:t>Name</w:t>
      </w:r>
      <w:proofErr w:type="spellEnd"/>
      <w:r w:rsidRPr="00CC4A51">
        <w:rPr>
          <w:rFonts w:ascii="Arial" w:hAnsi="Arial" w:cs="Arial"/>
          <w:color w:val="000000"/>
          <w:sz w:val="18"/>
          <w:szCs w:val="18"/>
        </w:rPr>
        <w:t>&gt;</w:t>
      </w:r>
    </w:p>
    <w:p w14:paraId="56F95351" w14:textId="77777777" w:rsidR="0013159E" w:rsidRPr="00D424A3" w:rsidRDefault="0013159E" w:rsidP="00D424A3">
      <w:pPr>
        <w:autoSpaceDE w:val="0"/>
        <w:spacing w:after="0" w:line="240" w:lineRule="auto"/>
        <w:jc w:val="both"/>
        <w:rPr>
          <w:rFonts w:ascii="Arial" w:hAnsi="Arial" w:cs="Arial"/>
          <w:color w:val="000000"/>
          <w:sz w:val="18"/>
          <w:szCs w:val="18"/>
          <w:lang w:val="en-US"/>
        </w:rPr>
      </w:pPr>
      <w:r w:rsidRPr="00CC4A51">
        <w:rPr>
          <w:rFonts w:ascii="Arial" w:hAnsi="Arial" w:cs="Arial"/>
          <w:color w:val="000000"/>
          <w:sz w:val="18"/>
          <w:szCs w:val="18"/>
        </w:rPr>
        <w:t xml:space="preserve">    </w:t>
      </w:r>
      <w:r w:rsidRPr="00D424A3">
        <w:rPr>
          <w:rFonts w:ascii="Arial" w:hAnsi="Arial" w:cs="Arial"/>
          <w:color w:val="000000"/>
          <w:sz w:val="18"/>
          <w:szCs w:val="18"/>
          <w:lang w:val="en-US"/>
        </w:rPr>
        <w:t>&lt;Symbol&gt;01&lt;/Symbol&gt;</w:t>
      </w:r>
    </w:p>
    <w:p w14:paraId="35FE2384" w14:textId="77777777" w:rsidR="0013159E" w:rsidRPr="00D424A3" w:rsidRDefault="0013159E" w:rsidP="00D424A3">
      <w:pPr>
        <w:autoSpaceDE w:val="0"/>
        <w:spacing w:after="0" w:line="240" w:lineRule="auto"/>
        <w:jc w:val="both"/>
        <w:rPr>
          <w:rFonts w:ascii="Arial" w:hAnsi="Arial" w:cs="Arial"/>
          <w:color w:val="000000"/>
          <w:sz w:val="18"/>
          <w:szCs w:val="18"/>
          <w:lang w:val="en-US"/>
        </w:rPr>
      </w:pPr>
      <w:r w:rsidRPr="00D424A3">
        <w:rPr>
          <w:rFonts w:ascii="Arial" w:hAnsi="Arial" w:cs="Arial"/>
          <w:color w:val="000000"/>
          <w:sz w:val="18"/>
          <w:szCs w:val="18"/>
          <w:lang w:val="en-US"/>
        </w:rPr>
        <w:t xml:space="preserve">    &lt;Level&gt;3&lt;/Level&gt;</w:t>
      </w:r>
    </w:p>
    <w:p w14:paraId="71A557AA" w14:textId="77777777" w:rsidR="0013159E" w:rsidRPr="00D424A3" w:rsidRDefault="0013159E" w:rsidP="00D424A3">
      <w:pPr>
        <w:autoSpaceDE w:val="0"/>
        <w:spacing w:after="0" w:line="240" w:lineRule="auto"/>
        <w:jc w:val="both"/>
        <w:rPr>
          <w:rFonts w:ascii="Arial" w:hAnsi="Arial" w:cs="Arial"/>
          <w:color w:val="000000"/>
          <w:sz w:val="18"/>
          <w:szCs w:val="18"/>
          <w:lang w:val="en-US"/>
        </w:rPr>
      </w:pPr>
      <w:r w:rsidRPr="00D424A3">
        <w:rPr>
          <w:rFonts w:ascii="Arial" w:hAnsi="Arial" w:cs="Arial"/>
          <w:color w:val="000000"/>
          <w:sz w:val="18"/>
          <w:szCs w:val="18"/>
          <w:lang w:val="en-US"/>
        </w:rPr>
        <w:t xml:space="preserve">    &lt;Year&gt;2007&lt;/Year&gt;</w:t>
      </w:r>
    </w:p>
    <w:p w14:paraId="6F21175B" w14:textId="77777777" w:rsidR="0013159E" w:rsidRPr="00D424A3" w:rsidRDefault="0013159E" w:rsidP="00D424A3">
      <w:pPr>
        <w:autoSpaceDE w:val="0"/>
        <w:spacing w:after="0" w:line="240" w:lineRule="auto"/>
        <w:jc w:val="both"/>
        <w:rPr>
          <w:rFonts w:ascii="Arial" w:hAnsi="Arial" w:cs="Arial"/>
          <w:color w:val="000000"/>
          <w:sz w:val="18"/>
          <w:szCs w:val="18"/>
          <w:lang w:val="en-US"/>
        </w:rPr>
      </w:pPr>
      <w:r w:rsidRPr="00D424A3">
        <w:rPr>
          <w:rFonts w:ascii="Arial" w:hAnsi="Arial" w:cs="Arial"/>
          <w:color w:val="000000"/>
          <w:sz w:val="18"/>
          <w:szCs w:val="18"/>
          <w:lang w:val="en-US"/>
        </w:rPr>
        <w:t xml:space="preserve">    &lt;</w:t>
      </w:r>
      <w:proofErr w:type="spellStart"/>
      <w:r w:rsidRPr="00D424A3">
        <w:rPr>
          <w:rFonts w:ascii="Arial" w:hAnsi="Arial" w:cs="Arial"/>
          <w:color w:val="000000"/>
          <w:sz w:val="18"/>
          <w:szCs w:val="18"/>
          <w:lang w:val="en-US"/>
        </w:rPr>
        <w:t>ParentCode</w:t>
      </w:r>
      <w:proofErr w:type="spellEnd"/>
      <w:r w:rsidRPr="00D424A3">
        <w:rPr>
          <w:rFonts w:ascii="Arial" w:hAnsi="Arial" w:cs="Arial"/>
          <w:color w:val="000000"/>
          <w:sz w:val="18"/>
          <w:szCs w:val="18"/>
          <w:lang w:val="en-US"/>
        </w:rPr>
        <w:t>&gt;A&lt;/</w:t>
      </w:r>
      <w:proofErr w:type="spellStart"/>
      <w:r w:rsidRPr="00D424A3">
        <w:rPr>
          <w:rFonts w:ascii="Arial" w:hAnsi="Arial" w:cs="Arial"/>
          <w:color w:val="000000"/>
          <w:sz w:val="18"/>
          <w:szCs w:val="18"/>
          <w:lang w:val="en-US"/>
        </w:rPr>
        <w:t>ParentCode</w:t>
      </w:r>
      <w:proofErr w:type="spellEnd"/>
      <w:r w:rsidRPr="00D424A3">
        <w:rPr>
          <w:rFonts w:ascii="Arial" w:hAnsi="Arial" w:cs="Arial"/>
          <w:color w:val="000000"/>
          <w:sz w:val="18"/>
          <w:szCs w:val="18"/>
          <w:lang w:val="en-US"/>
        </w:rPr>
        <w:t>&gt;</w:t>
      </w:r>
    </w:p>
    <w:p w14:paraId="6389EEF9" w14:textId="77777777" w:rsidR="0013159E" w:rsidRPr="00D424A3" w:rsidRDefault="0013159E" w:rsidP="00D424A3">
      <w:pPr>
        <w:autoSpaceDE w:val="0"/>
        <w:spacing w:after="0" w:line="240" w:lineRule="auto"/>
        <w:jc w:val="both"/>
        <w:rPr>
          <w:rFonts w:ascii="Arial" w:hAnsi="Arial" w:cs="Arial"/>
          <w:color w:val="000000"/>
          <w:sz w:val="18"/>
          <w:szCs w:val="18"/>
          <w:lang w:val="en-US"/>
        </w:rPr>
      </w:pPr>
      <w:r w:rsidRPr="00D424A3">
        <w:rPr>
          <w:rFonts w:ascii="Arial" w:hAnsi="Arial" w:cs="Arial"/>
          <w:color w:val="000000"/>
          <w:sz w:val="18"/>
          <w:szCs w:val="18"/>
          <w:lang w:val="en-US"/>
        </w:rPr>
        <w:t xml:space="preserve">    &lt;</w:t>
      </w:r>
      <w:proofErr w:type="spellStart"/>
      <w:r w:rsidRPr="00D424A3">
        <w:rPr>
          <w:rFonts w:ascii="Arial" w:hAnsi="Arial" w:cs="Arial"/>
          <w:color w:val="000000"/>
          <w:sz w:val="18"/>
          <w:szCs w:val="18"/>
          <w:lang w:val="en-US"/>
        </w:rPr>
        <w:t>SectionCode</w:t>
      </w:r>
      <w:proofErr w:type="spellEnd"/>
      <w:r w:rsidRPr="00D424A3">
        <w:rPr>
          <w:rFonts w:ascii="Arial" w:hAnsi="Arial" w:cs="Arial"/>
          <w:color w:val="000000"/>
          <w:sz w:val="18"/>
          <w:szCs w:val="18"/>
          <w:lang w:val="en-US"/>
        </w:rPr>
        <w:t>&gt;A&lt;/</w:t>
      </w:r>
      <w:proofErr w:type="spellStart"/>
      <w:r w:rsidRPr="00D424A3">
        <w:rPr>
          <w:rFonts w:ascii="Arial" w:hAnsi="Arial" w:cs="Arial"/>
          <w:color w:val="000000"/>
          <w:sz w:val="18"/>
          <w:szCs w:val="18"/>
          <w:lang w:val="en-US"/>
        </w:rPr>
        <w:t>SectionCode</w:t>
      </w:r>
      <w:proofErr w:type="spellEnd"/>
      <w:r w:rsidRPr="00D424A3">
        <w:rPr>
          <w:rFonts w:ascii="Arial" w:hAnsi="Arial" w:cs="Arial"/>
          <w:color w:val="000000"/>
          <w:sz w:val="18"/>
          <w:szCs w:val="18"/>
          <w:lang w:val="en-US"/>
        </w:rPr>
        <w:t>&gt;</w:t>
      </w:r>
    </w:p>
    <w:p w14:paraId="3DA1BC78" w14:textId="77777777" w:rsidR="0013159E" w:rsidRPr="00D424A3" w:rsidRDefault="0013159E" w:rsidP="00D424A3">
      <w:pPr>
        <w:autoSpaceDE w:val="0"/>
        <w:spacing w:after="0" w:line="240" w:lineRule="auto"/>
        <w:jc w:val="both"/>
        <w:rPr>
          <w:rFonts w:ascii="Arial" w:hAnsi="Arial" w:cs="Arial"/>
          <w:color w:val="000000"/>
          <w:sz w:val="18"/>
          <w:szCs w:val="18"/>
          <w:lang w:val="en-US"/>
        </w:rPr>
      </w:pPr>
      <w:r w:rsidRPr="00D424A3">
        <w:rPr>
          <w:rFonts w:ascii="Arial" w:hAnsi="Arial" w:cs="Arial"/>
          <w:color w:val="000000"/>
          <w:sz w:val="18"/>
          <w:szCs w:val="18"/>
          <w:lang w:val="en-US"/>
        </w:rPr>
        <w:t xml:space="preserve">    &lt;</w:t>
      </w:r>
      <w:proofErr w:type="spellStart"/>
      <w:r w:rsidRPr="00D424A3">
        <w:rPr>
          <w:rFonts w:ascii="Arial" w:hAnsi="Arial" w:cs="Arial"/>
          <w:color w:val="000000"/>
          <w:sz w:val="18"/>
          <w:szCs w:val="18"/>
          <w:lang w:val="en-US"/>
        </w:rPr>
        <w:t>DivisionCode</w:t>
      </w:r>
      <w:proofErr w:type="spellEnd"/>
      <w:r w:rsidRPr="00D424A3">
        <w:rPr>
          <w:rFonts w:ascii="Arial" w:hAnsi="Arial" w:cs="Arial"/>
          <w:color w:val="000000"/>
          <w:sz w:val="18"/>
          <w:szCs w:val="18"/>
          <w:lang w:val="en-US"/>
        </w:rPr>
        <w:t>&gt;01&lt;/</w:t>
      </w:r>
      <w:proofErr w:type="spellStart"/>
      <w:r w:rsidRPr="00D424A3">
        <w:rPr>
          <w:rFonts w:ascii="Arial" w:hAnsi="Arial" w:cs="Arial"/>
          <w:color w:val="000000"/>
          <w:sz w:val="18"/>
          <w:szCs w:val="18"/>
          <w:lang w:val="en-US"/>
        </w:rPr>
        <w:t>DivisionCode</w:t>
      </w:r>
      <w:proofErr w:type="spellEnd"/>
      <w:r w:rsidRPr="00D424A3">
        <w:rPr>
          <w:rFonts w:ascii="Arial" w:hAnsi="Arial" w:cs="Arial"/>
          <w:color w:val="000000"/>
          <w:sz w:val="18"/>
          <w:szCs w:val="18"/>
          <w:lang w:val="en-US"/>
        </w:rPr>
        <w:t>&gt;</w:t>
      </w:r>
    </w:p>
    <w:p w14:paraId="00C824A9" w14:textId="77777777" w:rsidR="0013159E" w:rsidRPr="00D424A3" w:rsidRDefault="0013159E" w:rsidP="00D424A3">
      <w:pPr>
        <w:autoSpaceDE w:val="0"/>
        <w:spacing w:after="0" w:line="240" w:lineRule="auto"/>
        <w:jc w:val="both"/>
        <w:rPr>
          <w:rFonts w:ascii="Arial" w:hAnsi="Arial" w:cs="Arial"/>
          <w:color w:val="000000"/>
          <w:sz w:val="18"/>
          <w:szCs w:val="18"/>
          <w:lang w:val="en-US"/>
        </w:rPr>
      </w:pPr>
      <w:r w:rsidRPr="00D424A3">
        <w:rPr>
          <w:rFonts w:ascii="Arial" w:hAnsi="Arial" w:cs="Arial"/>
          <w:color w:val="000000"/>
          <w:sz w:val="18"/>
          <w:szCs w:val="18"/>
          <w:lang w:val="en-US"/>
        </w:rPr>
        <w:t xml:space="preserve">    &lt;Visible&gt;true&lt;/Visible&gt;</w:t>
      </w:r>
    </w:p>
    <w:p w14:paraId="19330B70" w14:textId="77777777" w:rsidR="0013159E" w:rsidRPr="00D424A3" w:rsidRDefault="0013159E" w:rsidP="00D424A3">
      <w:pPr>
        <w:autoSpaceDE w:val="0"/>
        <w:spacing w:after="0" w:line="240" w:lineRule="auto"/>
        <w:jc w:val="both"/>
        <w:rPr>
          <w:rFonts w:ascii="Arial" w:hAnsi="Arial" w:cs="Arial"/>
          <w:color w:val="000000"/>
          <w:sz w:val="18"/>
          <w:szCs w:val="18"/>
          <w:lang w:val="en-US"/>
        </w:rPr>
      </w:pPr>
      <w:r w:rsidRPr="00D424A3">
        <w:rPr>
          <w:rFonts w:ascii="Arial" w:hAnsi="Arial" w:cs="Arial"/>
          <w:color w:val="000000"/>
          <w:sz w:val="18"/>
          <w:szCs w:val="18"/>
          <w:lang w:val="en-US"/>
        </w:rPr>
        <w:t xml:space="preserve">    &lt;</w:t>
      </w:r>
      <w:proofErr w:type="spellStart"/>
      <w:r w:rsidRPr="00D424A3">
        <w:rPr>
          <w:rFonts w:ascii="Arial" w:hAnsi="Arial" w:cs="Arial"/>
          <w:color w:val="000000"/>
          <w:sz w:val="18"/>
          <w:szCs w:val="18"/>
          <w:lang w:val="en-US"/>
        </w:rPr>
        <w:t>HasVisibleChild</w:t>
      </w:r>
      <w:proofErr w:type="spellEnd"/>
      <w:r w:rsidRPr="00D424A3">
        <w:rPr>
          <w:rFonts w:ascii="Arial" w:hAnsi="Arial" w:cs="Arial"/>
          <w:color w:val="000000"/>
          <w:sz w:val="18"/>
          <w:szCs w:val="18"/>
          <w:lang w:val="en-US"/>
        </w:rPr>
        <w:t>&gt;true&lt;/</w:t>
      </w:r>
      <w:proofErr w:type="spellStart"/>
      <w:r w:rsidRPr="00D424A3">
        <w:rPr>
          <w:rFonts w:ascii="Arial" w:hAnsi="Arial" w:cs="Arial"/>
          <w:color w:val="000000"/>
          <w:sz w:val="18"/>
          <w:szCs w:val="18"/>
          <w:lang w:val="en-US"/>
        </w:rPr>
        <w:t>HasVisibleChild</w:t>
      </w:r>
      <w:proofErr w:type="spellEnd"/>
      <w:r w:rsidRPr="00D424A3">
        <w:rPr>
          <w:rFonts w:ascii="Arial" w:hAnsi="Arial" w:cs="Arial"/>
          <w:color w:val="000000"/>
          <w:sz w:val="18"/>
          <w:szCs w:val="18"/>
          <w:lang w:val="en-US"/>
        </w:rPr>
        <w:t>&gt;</w:t>
      </w:r>
    </w:p>
    <w:p w14:paraId="564A8953" w14:textId="77777777" w:rsidR="0013159E" w:rsidRPr="00D424A3" w:rsidRDefault="0013159E" w:rsidP="00D424A3">
      <w:pPr>
        <w:autoSpaceDE w:val="0"/>
        <w:spacing w:after="0" w:line="240" w:lineRule="auto"/>
        <w:jc w:val="both"/>
        <w:rPr>
          <w:rFonts w:ascii="Arial" w:hAnsi="Arial" w:cs="Arial"/>
          <w:color w:val="000000"/>
          <w:sz w:val="18"/>
          <w:szCs w:val="18"/>
          <w:lang w:val="en-US"/>
        </w:rPr>
      </w:pPr>
      <w:r w:rsidRPr="00D424A3">
        <w:rPr>
          <w:rFonts w:ascii="Arial" w:hAnsi="Arial" w:cs="Arial"/>
          <w:color w:val="000000"/>
          <w:sz w:val="18"/>
          <w:szCs w:val="18"/>
          <w:lang w:val="en-US"/>
        </w:rPr>
        <w:t xml:space="preserve">  &lt;/Item&gt;</w:t>
      </w:r>
    </w:p>
    <w:p w14:paraId="04831EFE" w14:textId="77777777" w:rsidR="0013159E" w:rsidRPr="00D424A3" w:rsidRDefault="0013159E" w:rsidP="00D424A3">
      <w:pPr>
        <w:autoSpaceDE w:val="0"/>
        <w:spacing w:after="0" w:line="240" w:lineRule="auto"/>
        <w:jc w:val="both"/>
        <w:rPr>
          <w:rFonts w:ascii="Arial" w:hAnsi="Arial" w:cs="Arial"/>
          <w:color w:val="000000"/>
          <w:sz w:val="18"/>
          <w:szCs w:val="18"/>
          <w:lang w:val="en-US"/>
        </w:rPr>
      </w:pPr>
      <w:r w:rsidRPr="00D424A3">
        <w:rPr>
          <w:rFonts w:ascii="Arial" w:hAnsi="Arial" w:cs="Arial"/>
          <w:color w:val="000000"/>
          <w:sz w:val="18"/>
          <w:szCs w:val="18"/>
          <w:lang w:val="en-US"/>
        </w:rPr>
        <w:t xml:space="preserve">  &lt;Item&gt;</w:t>
      </w:r>
    </w:p>
    <w:p w14:paraId="3548AC5F" w14:textId="77777777" w:rsidR="0013159E" w:rsidRPr="00CC4A51" w:rsidRDefault="0013159E" w:rsidP="00D424A3">
      <w:pPr>
        <w:autoSpaceDE w:val="0"/>
        <w:spacing w:after="0" w:line="240" w:lineRule="auto"/>
        <w:jc w:val="both"/>
        <w:rPr>
          <w:rFonts w:ascii="Arial" w:hAnsi="Arial" w:cs="Arial"/>
          <w:color w:val="000000"/>
          <w:sz w:val="18"/>
          <w:szCs w:val="18"/>
        </w:rPr>
      </w:pPr>
      <w:r w:rsidRPr="00D424A3">
        <w:rPr>
          <w:rFonts w:ascii="Arial" w:hAnsi="Arial" w:cs="Arial"/>
          <w:color w:val="000000"/>
          <w:sz w:val="18"/>
          <w:szCs w:val="18"/>
          <w:lang w:val="en-US"/>
        </w:rPr>
        <w:t xml:space="preserve">    </w:t>
      </w:r>
      <w:r w:rsidRPr="00CC4A51">
        <w:rPr>
          <w:rFonts w:ascii="Arial" w:hAnsi="Arial" w:cs="Arial"/>
          <w:color w:val="000000"/>
          <w:sz w:val="18"/>
          <w:szCs w:val="18"/>
        </w:rPr>
        <w:t>&lt;Id&gt;8d20d658-7aa3-4ec6-9a2f-92435aa9bc06&lt;/Id&gt;</w:t>
      </w:r>
    </w:p>
    <w:p w14:paraId="400997E5" w14:textId="77777777" w:rsidR="0013159E" w:rsidRPr="00CC4A51" w:rsidRDefault="0013159E" w:rsidP="00D424A3">
      <w:pPr>
        <w:autoSpaceDE w:val="0"/>
        <w:spacing w:after="0" w:line="240" w:lineRule="auto"/>
        <w:jc w:val="both"/>
        <w:rPr>
          <w:rFonts w:ascii="Arial" w:hAnsi="Arial" w:cs="Arial"/>
          <w:color w:val="000000"/>
          <w:sz w:val="18"/>
          <w:szCs w:val="18"/>
        </w:rPr>
      </w:pPr>
      <w:r w:rsidRPr="00CC4A51">
        <w:rPr>
          <w:rFonts w:ascii="Arial" w:hAnsi="Arial" w:cs="Arial"/>
          <w:color w:val="000000"/>
          <w:sz w:val="18"/>
          <w:szCs w:val="18"/>
        </w:rPr>
        <w:t xml:space="preserve">    &lt;</w:t>
      </w:r>
      <w:proofErr w:type="spellStart"/>
      <w:r w:rsidRPr="00CC4A51">
        <w:rPr>
          <w:rFonts w:ascii="Arial" w:hAnsi="Arial" w:cs="Arial"/>
          <w:color w:val="000000"/>
          <w:sz w:val="18"/>
          <w:szCs w:val="18"/>
        </w:rPr>
        <w:t>Name</w:t>
      </w:r>
      <w:proofErr w:type="spellEnd"/>
      <w:r w:rsidRPr="00CC4A51">
        <w:rPr>
          <w:rFonts w:ascii="Arial" w:hAnsi="Arial" w:cs="Arial"/>
          <w:color w:val="000000"/>
          <w:sz w:val="18"/>
          <w:szCs w:val="18"/>
        </w:rPr>
        <w:t>&gt;Uprawy rolne inne niż wieloletnie &lt;/</w:t>
      </w:r>
      <w:proofErr w:type="spellStart"/>
      <w:r w:rsidRPr="00CC4A51">
        <w:rPr>
          <w:rFonts w:ascii="Arial" w:hAnsi="Arial" w:cs="Arial"/>
          <w:color w:val="000000"/>
          <w:sz w:val="18"/>
          <w:szCs w:val="18"/>
        </w:rPr>
        <w:t>Name</w:t>
      </w:r>
      <w:proofErr w:type="spellEnd"/>
      <w:r w:rsidRPr="00CC4A51">
        <w:rPr>
          <w:rFonts w:ascii="Arial" w:hAnsi="Arial" w:cs="Arial"/>
          <w:color w:val="000000"/>
          <w:sz w:val="18"/>
          <w:szCs w:val="18"/>
        </w:rPr>
        <w:t>&gt;</w:t>
      </w:r>
    </w:p>
    <w:p w14:paraId="4B150ECC" w14:textId="77777777" w:rsidR="0013159E" w:rsidRPr="00D424A3" w:rsidRDefault="0013159E" w:rsidP="00D424A3">
      <w:pPr>
        <w:autoSpaceDE w:val="0"/>
        <w:spacing w:after="0" w:line="240" w:lineRule="auto"/>
        <w:jc w:val="both"/>
        <w:rPr>
          <w:rFonts w:ascii="Arial" w:hAnsi="Arial" w:cs="Arial"/>
          <w:color w:val="000000"/>
          <w:sz w:val="18"/>
          <w:szCs w:val="18"/>
          <w:lang w:val="en-US"/>
        </w:rPr>
      </w:pPr>
      <w:r w:rsidRPr="00CC4A51">
        <w:rPr>
          <w:rFonts w:ascii="Arial" w:hAnsi="Arial" w:cs="Arial"/>
          <w:color w:val="000000"/>
          <w:sz w:val="18"/>
          <w:szCs w:val="18"/>
        </w:rPr>
        <w:t xml:space="preserve">    </w:t>
      </w:r>
      <w:r w:rsidRPr="00D424A3">
        <w:rPr>
          <w:rFonts w:ascii="Arial" w:hAnsi="Arial" w:cs="Arial"/>
          <w:color w:val="000000"/>
          <w:sz w:val="18"/>
          <w:szCs w:val="18"/>
          <w:lang w:val="en-US"/>
        </w:rPr>
        <w:t>&lt;Symbol&gt;011&lt;/Symbol&gt;</w:t>
      </w:r>
    </w:p>
    <w:p w14:paraId="01E58373" w14:textId="77777777" w:rsidR="0013159E" w:rsidRPr="00D424A3" w:rsidRDefault="0013159E" w:rsidP="00D424A3">
      <w:pPr>
        <w:autoSpaceDE w:val="0"/>
        <w:spacing w:after="0" w:line="240" w:lineRule="auto"/>
        <w:jc w:val="both"/>
        <w:rPr>
          <w:rFonts w:ascii="Arial" w:hAnsi="Arial" w:cs="Arial"/>
          <w:color w:val="000000"/>
          <w:sz w:val="18"/>
          <w:szCs w:val="18"/>
          <w:lang w:val="en-US"/>
        </w:rPr>
      </w:pPr>
      <w:r w:rsidRPr="00D424A3">
        <w:rPr>
          <w:rFonts w:ascii="Arial" w:hAnsi="Arial" w:cs="Arial"/>
          <w:color w:val="000000"/>
          <w:sz w:val="18"/>
          <w:szCs w:val="18"/>
          <w:lang w:val="en-US"/>
        </w:rPr>
        <w:t xml:space="preserve">    &lt;Level&gt;4&lt;/Level&gt;</w:t>
      </w:r>
    </w:p>
    <w:p w14:paraId="5CF0965C" w14:textId="77777777" w:rsidR="0013159E" w:rsidRPr="00D424A3" w:rsidRDefault="0013159E" w:rsidP="00D424A3">
      <w:pPr>
        <w:autoSpaceDE w:val="0"/>
        <w:spacing w:after="0" w:line="240" w:lineRule="auto"/>
        <w:jc w:val="both"/>
        <w:rPr>
          <w:rFonts w:ascii="Arial" w:hAnsi="Arial" w:cs="Arial"/>
          <w:color w:val="000000"/>
          <w:sz w:val="18"/>
          <w:szCs w:val="18"/>
          <w:lang w:val="en-US"/>
        </w:rPr>
      </w:pPr>
      <w:r w:rsidRPr="00D424A3">
        <w:rPr>
          <w:rFonts w:ascii="Arial" w:hAnsi="Arial" w:cs="Arial"/>
          <w:color w:val="000000"/>
          <w:sz w:val="18"/>
          <w:szCs w:val="18"/>
          <w:lang w:val="en-US"/>
        </w:rPr>
        <w:t xml:space="preserve">    &lt;Year&gt;2007&lt;/Year&gt;</w:t>
      </w:r>
    </w:p>
    <w:p w14:paraId="14C5417C" w14:textId="77777777" w:rsidR="0013159E" w:rsidRPr="00D424A3" w:rsidRDefault="0013159E" w:rsidP="00D424A3">
      <w:pPr>
        <w:autoSpaceDE w:val="0"/>
        <w:spacing w:after="0" w:line="240" w:lineRule="auto"/>
        <w:jc w:val="both"/>
        <w:rPr>
          <w:rFonts w:ascii="Arial" w:hAnsi="Arial" w:cs="Arial"/>
          <w:color w:val="000000"/>
          <w:sz w:val="18"/>
          <w:szCs w:val="18"/>
          <w:lang w:val="en-US"/>
        </w:rPr>
      </w:pPr>
      <w:r w:rsidRPr="00D424A3">
        <w:rPr>
          <w:rFonts w:ascii="Arial" w:hAnsi="Arial" w:cs="Arial"/>
          <w:color w:val="000000"/>
          <w:sz w:val="18"/>
          <w:szCs w:val="18"/>
          <w:lang w:val="en-US"/>
        </w:rPr>
        <w:t xml:space="preserve">    &lt;</w:t>
      </w:r>
      <w:proofErr w:type="spellStart"/>
      <w:r w:rsidRPr="00D424A3">
        <w:rPr>
          <w:rFonts w:ascii="Arial" w:hAnsi="Arial" w:cs="Arial"/>
          <w:color w:val="000000"/>
          <w:sz w:val="18"/>
          <w:szCs w:val="18"/>
          <w:lang w:val="en-US"/>
        </w:rPr>
        <w:t>ParentCode</w:t>
      </w:r>
      <w:proofErr w:type="spellEnd"/>
      <w:r w:rsidRPr="00D424A3">
        <w:rPr>
          <w:rFonts w:ascii="Arial" w:hAnsi="Arial" w:cs="Arial"/>
          <w:color w:val="000000"/>
          <w:sz w:val="18"/>
          <w:szCs w:val="18"/>
          <w:lang w:val="en-US"/>
        </w:rPr>
        <w:t>&gt;01&lt;/</w:t>
      </w:r>
      <w:proofErr w:type="spellStart"/>
      <w:r w:rsidRPr="00D424A3">
        <w:rPr>
          <w:rFonts w:ascii="Arial" w:hAnsi="Arial" w:cs="Arial"/>
          <w:color w:val="000000"/>
          <w:sz w:val="18"/>
          <w:szCs w:val="18"/>
          <w:lang w:val="en-US"/>
        </w:rPr>
        <w:t>ParentCode</w:t>
      </w:r>
      <w:proofErr w:type="spellEnd"/>
      <w:r w:rsidRPr="00D424A3">
        <w:rPr>
          <w:rFonts w:ascii="Arial" w:hAnsi="Arial" w:cs="Arial"/>
          <w:color w:val="000000"/>
          <w:sz w:val="18"/>
          <w:szCs w:val="18"/>
          <w:lang w:val="en-US"/>
        </w:rPr>
        <w:t>&gt;</w:t>
      </w:r>
    </w:p>
    <w:p w14:paraId="6E6DF867" w14:textId="77777777" w:rsidR="0013159E" w:rsidRPr="00D424A3" w:rsidRDefault="0013159E" w:rsidP="00D424A3">
      <w:pPr>
        <w:autoSpaceDE w:val="0"/>
        <w:spacing w:after="0" w:line="240" w:lineRule="auto"/>
        <w:jc w:val="both"/>
        <w:rPr>
          <w:rFonts w:ascii="Arial" w:hAnsi="Arial" w:cs="Arial"/>
          <w:color w:val="000000"/>
          <w:sz w:val="18"/>
          <w:szCs w:val="18"/>
          <w:lang w:val="en-US"/>
        </w:rPr>
      </w:pPr>
      <w:r w:rsidRPr="00D424A3">
        <w:rPr>
          <w:rFonts w:ascii="Arial" w:hAnsi="Arial" w:cs="Arial"/>
          <w:color w:val="000000"/>
          <w:sz w:val="18"/>
          <w:szCs w:val="18"/>
          <w:lang w:val="en-US"/>
        </w:rPr>
        <w:t xml:space="preserve">    &lt;</w:t>
      </w:r>
      <w:proofErr w:type="spellStart"/>
      <w:r w:rsidRPr="00D424A3">
        <w:rPr>
          <w:rFonts w:ascii="Arial" w:hAnsi="Arial" w:cs="Arial"/>
          <w:color w:val="000000"/>
          <w:sz w:val="18"/>
          <w:szCs w:val="18"/>
          <w:lang w:val="en-US"/>
        </w:rPr>
        <w:t>SectionCode</w:t>
      </w:r>
      <w:proofErr w:type="spellEnd"/>
      <w:r w:rsidRPr="00D424A3">
        <w:rPr>
          <w:rFonts w:ascii="Arial" w:hAnsi="Arial" w:cs="Arial"/>
          <w:color w:val="000000"/>
          <w:sz w:val="18"/>
          <w:szCs w:val="18"/>
          <w:lang w:val="en-US"/>
        </w:rPr>
        <w:t>&gt;A&lt;/</w:t>
      </w:r>
      <w:proofErr w:type="spellStart"/>
      <w:r w:rsidRPr="00D424A3">
        <w:rPr>
          <w:rFonts w:ascii="Arial" w:hAnsi="Arial" w:cs="Arial"/>
          <w:color w:val="000000"/>
          <w:sz w:val="18"/>
          <w:szCs w:val="18"/>
          <w:lang w:val="en-US"/>
        </w:rPr>
        <w:t>SectionCode</w:t>
      </w:r>
      <w:proofErr w:type="spellEnd"/>
      <w:r w:rsidRPr="00D424A3">
        <w:rPr>
          <w:rFonts w:ascii="Arial" w:hAnsi="Arial" w:cs="Arial"/>
          <w:color w:val="000000"/>
          <w:sz w:val="18"/>
          <w:szCs w:val="18"/>
          <w:lang w:val="en-US"/>
        </w:rPr>
        <w:t>&gt;</w:t>
      </w:r>
    </w:p>
    <w:p w14:paraId="0BDF76C4" w14:textId="77777777" w:rsidR="0013159E" w:rsidRPr="00D424A3" w:rsidRDefault="0013159E" w:rsidP="00D424A3">
      <w:pPr>
        <w:autoSpaceDE w:val="0"/>
        <w:spacing w:after="0" w:line="240" w:lineRule="auto"/>
        <w:jc w:val="both"/>
        <w:rPr>
          <w:rFonts w:ascii="Arial" w:hAnsi="Arial" w:cs="Arial"/>
          <w:color w:val="000000"/>
          <w:sz w:val="18"/>
          <w:szCs w:val="18"/>
          <w:lang w:val="en-US"/>
        </w:rPr>
      </w:pPr>
      <w:r w:rsidRPr="00D424A3">
        <w:rPr>
          <w:rFonts w:ascii="Arial" w:hAnsi="Arial" w:cs="Arial"/>
          <w:color w:val="000000"/>
          <w:sz w:val="18"/>
          <w:szCs w:val="18"/>
          <w:lang w:val="en-US"/>
        </w:rPr>
        <w:t xml:space="preserve">    &lt;</w:t>
      </w:r>
      <w:proofErr w:type="spellStart"/>
      <w:r w:rsidRPr="00D424A3">
        <w:rPr>
          <w:rFonts w:ascii="Arial" w:hAnsi="Arial" w:cs="Arial"/>
          <w:color w:val="000000"/>
          <w:sz w:val="18"/>
          <w:szCs w:val="18"/>
          <w:lang w:val="en-US"/>
        </w:rPr>
        <w:t>DivisionCode</w:t>
      </w:r>
      <w:proofErr w:type="spellEnd"/>
      <w:r w:rsidRPr="00D424A3">
        <w:rPr>
          <w:rFonts w:ascii="Arial" w:hAnsi="Arial" w:cs="Arial"/>
          <w:color w:val="000000"/>
          <w:sz w:val="18"/>
          <w:szCs w:val="18"/>
          <w:lang w:val="en-US"/>
        </w:rPr>
        <w:t>&gt;01&lt;/</w:t>
      </w:r>
      <w:proofErr w:type="spellStart"/>
      <w:r w:rsidRPr="00D424A3">
        <w:rPr>
          <w:rFonts w:ascii="Arial" w:hAnsi="Arial" w:cs="Arial"/>
          <w:color w:val="000000"/>
          <w:sz w:val="18"/>
          <w:szCs w:val="18"/>
          <w:lang w:val="en-US"/>
        </w:rPr>
        <w:t>DivisionCode</w:t>
      </w:r>
      <w:proofErr w:type="spellEnd"/>
      <w:r w:rsidRPr="00D424A3">
        <w:rPr>
          <w:rFonts w:ascii="Arial" w:hAnsi="Arial" w:cs="Arial"/>
          <w:color w:val="000000"/>
          <w:sz w:val="18"/>
          <w:szCs w:val="18"/>
          <w:lang w:val="en-US"/>
        </w:rPr>
        <w:t>&gt;</w:t>
      </w:r>
    </w:p>
    <w:p w14:paraId="16DBEDAF" w14:textId="77777777" w:rsidR="0013159E" w:rsidRPr="00D424A3" w:rsidRDefault="0013159E" w:rsidP="00D424A3">
      <w:pPr>
        <w:autoSpaceDE w:val="0"/>
        <w:spacing w:after="0" w:line="240" w:lineRule="auto"/>
        <w:jc w:val="both"/>
        <w:rPr>
          <w:rFonts w:ascii="Arial" w:hAnsi="Arial" w:cs="Arial"/>
          <w:color w:val="000000"/>
          <w:sz w:val="18"/>
          <w:szCs w:val="18"/>
          <w:lang w:val="en-US"/>
        </w:rPr>
      </w:pPr>
      <w:r w:rsidRPr="00D424A3">
        <w:rPr>
          <w:rFonts w:ascii="Arial" w:hAnsi="Arial" w:cs="Arial"/>
          <w:color w:val="000000"/>
          <w:sz w:val="18"/>
          <w:szCs w:val="18"/>
          <w:lang w:val="en-US"/>
        </w:rPr>
        <w:t xml:space="preserve">    &lt;GroupCode&gt;011&lt;/GroupCode&gt;</w:t>
      </w:r>
    </w:p>
    <w:p w14:paraId="0E3A1A0F" w14:textId="77777777" w:rsidR="0013159E" w:rsidRPr="00D424A3" w:rsidRDefault="0013159E" w:rsidP="00D424A3">
      <w:pPr>
        <w:autoSpaceDE w:val="0"/>
        <w:spacing w:after="0" w:line="240" w:lineRule="auto"/>
        <w:jc w:val="both"/>
        <w:rPr>
          <w:rFonts w:ascii="Arial" w:hAnsi="Arial" w:cs="Arial"/>
          <w:color w:val="000000"/>
          <w:sz w:val="18"/>
          <w:szCs w:val="18"/>
          <w:lang w:val="en-US"/>
        </w:rPr>
      </w:pPr>
      <w:r w:rsidRPr="00D424A3">
        <w:rPr>
          <w:rFonts w:ascii="Arial" w:hAnsi="Arial" w:cs="Arial"/>
          <w:color w:val="000000"/>
          <w:sz w:val="18"/>
          <w:szCs w:val="18"/>
          <w:lang w:val="en-US"/>
        </w:rPr>
        <w:t xml:space="preserve">    &lt;Visible&gt;true&lt;/Visible&gt;</w:t>
      </w:r>
    </w:p>
    <w:p w14:paraId="66066FDD" w14:textId="77777777" w:rsidR="0013159E" w:rsidRPr="00D424A3" w:rsidRDefault="0013159E" w:rsidP="00D424A3">
      <w:pPr>
        <w:autoSpaceDE w:val="0"/>
        <w:spacing w:after="0" w:line="240" w:lineRule="auto"/>
        <w:jc w:val="both"/>
        <w:rPr>
          <w:rFonts w:ascii="Arial" w:hAnsi="Arial" w:cs="Arial"/>
          <w:color w:val="000000"/>
          <w:sz w:val="18"/>
          <w:szCs w:val="18"/>
          <w:lang w:val="en-US"/>
        </w:rPr>
      </w:pPr>
      <w:r w:rsidRPr="00D424A3">
        <w:rPr>
          <w:rFonts w:ascii="Arial" w:hAnsi="Arial" w:cs="Arial"/>
          <w:color w:val="000000"/>
          <w:sz w:val="18"/>
          <w:szCs w:val="18"/>
          <w:lang w:val="en-US"/>
        </w:rPr>
        <w:lastRenderedPageBreak/>
        <w:t xml:space="preserve">    &lt;</w:t>
      </w:r>
      <w:proofErr w:type="spellStart"/>
      <w:r w:rsidRPr="00D424A3">
        <w:rPr>
          <w:rFonts w:ascii="Arial" w:hAnsi="Arial" w:cs="Arial"/>
          <w:color w:val="000000"/>
          <w:sz w:val="18"/>
          <w:szCs w:val="18"/>
          <w:lang w:val="en-US"/>
        </w:rPr>
        <w:t>HasVisibleChild</w:t>
      </w:r>
      <w:proofErr w:type="spellEnd"/>
      <w:r w:rsidRPr="00D424A3">
        <w:rPr>
          <w:rFonts w:ascii="Arial" w:hAnsi="Arial" w:cs="Arial"/>
          <w:color w:val="000000"/>
          <w:sz w:val="18"/>
          <w:szCs w:val="18"/>
          <w:lang w:val="en-US"/>
        </w:rPr>
        <w:t>&gt;true&lt;/</w:t>
      </w:r>
      <w:proofErr w:type="spellStart"/>
      <w:r w:rsidRPr="00D424A3">
        <w:rPr>
          <w:rFonts w:ascii="Arial" w:hAnsi="Arial" w:cs="Arial"/>
          <w:color w:val="000000"/>
          <w:sz w:val="18"/>
          <w:szCs w:val="18"/>
          <w:lang w:val="en-US"/>
        </w:rPr>
        <w:t>HasVisibleChild</w:t>
      </w:r>
      <w:proofErr w:type="spellEnd"/>
      <w:r w:rsidRPr="00D424A3">
        <w:rPr>
          <w:rFonts w:ascii="Arial" w:hAnsi="Arial" w:cs="Arial"/>
          <w:color w:val="000000"/>
          <w:sz w:val="18"/>
          <w:szCs w:val="18"/>
          <w:lang w:val="en-US"/>
        </w:rPr>
        <w:t>&gt;</w:t>
      </w:r>
    </w:p>
    <w:p w14:paraId="1FFE56E4" w14:textId="77777777" w:rsidR="0013159E" w:rsidRPr="00D424A3" w:rsidRDefault="0013159E" w:rsidP="00D424A3">
      <w:pPr>
        <w:autoSpaceDE w:val="0"/>
        <w:spacing w:after="0" w:line="240" w:lineRule="auto"/>
        <w:jc w:val="both"/>
        <w:rPr>
          <w:rFonts w:ascii="Arial" w:hAnsi="Arial" w:cs="Arial"/>
          <w:color w:val="000000"/>
          <w:sz w:val="18"/>
          <w:szCs w:val="18"/>
          <w:lang w:val="en-US"/>
        </w:rPr>
      </w:pPr>
      <w:r w:rsidRPr="00D424A3">
        <w:rPr>
          <w:rFonts w:ascii="Arial" w:hAnsi="Arial" w:cs="Arial"/>
          <w:color w:val="000000"/>
          <w:sz w:val="18"/>
          <w:szCs w:val="18"/>
          <w:lang w:val="en-US"/>
        </w:rPr>
        <w:t xml:space="preserve">  &lt;/Item&gt;</w:t>
      </w:r>
    </w:p>
    <w:p w14:paraId="7B5827FD" w14:textId="77777777" w:rsidR="0013159E" w:rsidRPr="00D424A3" w:rsidRDefault="0013159E" w:rsidP="00D424A3">
      <w:pPr>
        <w:autoSpaceDE w:val="0"/>
        <w:spacing w:after="0" w:line="240" w:lineRule="auto"/>
        <w:jc w:val="both"/>
        <w:rPr>
          <w:rFonts w:ascii="Arial" w:hAnsi="Arial" w:cs="Arial"/>
          <w:color w:val="000000"/>
          <w:sz w:val="18"/>
          <w:szCs w:val="18"/>
          <w:lang w:val="en-US"/>
        </w:rPr>
      </w:pPr>
      <w:r w:rsidRPr="00D424A3">
        <w:rPr>
          <w:rFonts w:ascii="Arial" w:hAnsi="Arial" w:cs="Arial"/>
          <w:color w:val="000000"/>
          <w:sz w:val="18"/>
          <w:szCs w:val="18"/>
          <w:lang w:val="en-US"/>
        </w:rPr>
        <w:t xml:space="preserve">  &lt;Item&gt;</w:t>
      </w:r>
    </w:p>
    <w:p w14:paraId="000319D6" w14:textId="77777777" w:rsidR="0013159E" w:rsidRPr="00D424A3" w:rsidRDefault="0013159E" w:rsidP="00D424A3">
      <w:pPr>
        <w:autoSpaceDE w:val="0"/>
        <w:spacing w:after="0" w:line="240" w:lineRule="auto"/>
        <w:jc w:val="both"/>
        <w:rPr>
          <w:rFonts w:ascii="Arial" w:hAnsi="Arial" w:cs="Arial"/>
          <w:color w:val="000000"/>
          <w:sz w:val="18"/>
          <w:szCs w:val="18"/>
          <w:lang w:val="en-US"/>
        </w:rPr>
      </w:pPr>
      <w:r w:rsidRPr="00D424A3">
        <w:rPr>
          <w:rFonts w:ascii="Arial" w:hAnsi="Arial" w:cs="Arial"/>
          <w:color w:val="000000"/>
          <w:sz w:val="18"/>
          <w:szCs w:val="18"/>
          <w:lang w:val="en-US"/>
        </w:rPr>
        <w:t xml:space="preserve">    &lt;Id&gt;5c82964f-196a-41dd-8d23-fe6c672627e1&lt;/Id&gt;</w:t>
      </w:r>
    </w:p>
    <w:p w14:paraId="1202E336" w14:textId="77777777" w:rsidR="0013159E" w:rsidRPr="00CC4A51" w:rsidRDefault="0013159E" w:rsidP="00D424A3">
      <w:pPr>
        <w:autoSpaceDE w:val="0"/>
        <w:spacing w:after="0" w:line="240" w:lineRule="auto"/>
        <w:jc w:val="both"/>
        <w:rPr>
          <w:rFonts w:ascii="Arial" w:hAnsi="Arial" w:cs="Arial"/>
          <w:color w:val="000000"/>
          <w:sz w:val="18"/>
          <w:szCs w:val="18"/>
        </w:rPr>
      </w:pPr>
      <w:r w:rsidRPr="00D424A3">
        <w:rPr>
          <w:rFonts w:ascii="Arial" w:hAnsi="Arial" w:cs="Arial"/>
          <w:color w:val="000000"/>
          <w:sz w:val="18"/>
          <w:szCs w:val="18"/>
          <w:lang w:val="en-US"/>
        </w:rPr>
        <w:t xml:space="preserve">    </w:t>
      </w:r>
      <w:r w:rsidRPr="00CC4A51">
        <w:rPr>
          <w:rFonts w:ascii="Arial" w:hAnsi="Arial" w:cs="Arial"/>
          <w:color w:val="000000"/>
          <w:sz w:val="18"/>
          <w:szCs w:val="18"/>
        </w:rPr>
        <w:t>&lt;</w:t>
      </w:r>
      <w:proofErr w:type="spellStart"/>
      <w:r w:rsidRPr="00CC4A51">
        <w:rPr>
          <w:rFonts w:ascii="Arial" w:hAnsi="Arial" w:cs="Arial"/>
          <w:color w:val="000000"/>
          <w:sz w:val="18"/>
          <w:szCs w:val="18"/>
        </w:rPr>
        <w:t>Name</w:t>
      </w:r>
      <w:proofErr w:type="spellEnd"/>
      <w:r w:rsidRPr="00CC4A51">
        <w:rPr>
          <w:rFonts w:ascii="Arial" w:hAnsi="Arial" w:cs="Arial"/>
          <w:color w:val="000000"/>
          <w:sz w:val="18"/>
          <w:szCs w:val="18"/>
        </w:rPr>
        <w:t>&gt;Uprawa zbóż, roślin strączkowych i roślin oleistych na nasiona, z wyłączeniem ryżu&lt;/</w:t>
      </w:r>
      <w:proofErr w:type="spellStart"/>
      <w:r w:rsidRPr="00CC4A51">
        <w:rPr>
          <w:rFonts w:ascii="Arial" w:hAnsi="Arial" w:cs="Arial"/>
          <w:color w:val="000000"/>
          <w:sz w:val="18"/>
          <w:szCs w:val="18"/>
        </w:rPr>
        <w:t>Name</w:t>
      </w:r>
      <w:proofErr w:type="spellEnd"/>
      <w:r w:rsidRPr="00CC4A51">
        <w:rPr>
          <w:rFonts w:ascii="Arial" w:hAnsi="Arial" w:cs="Arial"/>
          <w:color w:val="000000"/>
          <w:sz w:val="18"/>
          <w:szCs w:val="18"/>
        </w:rPr>
        <w:t>&gt;</w:t>
      </w:r>
    </w:p>
    <w:p w14:paraId="13D35880" w14:textId="77777777" w:rsidR="0013159E" w:rsidRPr="00D424A3" w:rsidRDefault="0013159E" w:rsidP="00D424A3">
      <w:pPr>
        <w:autoSpaceDE w:val="0"/>
        <w:spacing w:after="0" w:line="240" w:lineRule="auto"/>
        <w:jc w:val="both"/>
        <w:rPr>
          <w:rFonts w:ascii="Arial" w:hAnsi="Arial" w:cs="Arial"/>
          <w:color w:val="000000"/>
          <w:sz w:val="18"/>
          <w:szCs w:val="18"/>
          <w:lang w:val="en-US"/>
        </w:rPr>
      </w:pPr>
      <w:r w:rsidRPr="00CC4A51">
        <w:rPr>
          <w:rFonts w:ascii="Arial" w:hAnsi="Arial" w:cs="Arial"/>
          <w:color w:val="000000"/>
          <w:sz w:val="18"/>
          <w:szCs w:val="18"/>
        </w:rPr>
        <w:t xml:space="preserve">    </w:t>
      </w:r>
      <w:r w:rsidRPr="00D424A3">
        <w:rPr>
          <w:rFonts w:ascii="Arial" w:hAnsi="Arial" w:cs="Arial"/>
          <w:color w:val="000000"/>
          <w:sz w:val="18"/>
          <w:szCs w:val="18"/>
          <w:lang w:val="en-US"/>
        </w:rPr>
        <w:t>&lt;Symbol&gt;0111&lt;/Symbol&gt;</w:t>
      </w:r>
    </w:p>
    <w:p w14:paraId="2DF6EB8C" w14:textId="77777777" w:rsidR="0013159E" w:rsidRPr="00D424A3" w:rsidRDefault="0013159E" w:rsidP="00D424A3">
      <w:pPr>
        <w:autoSpaceDE w:val="0"/>
        <w:spacing w:after="0" w:line="240" w:lineRule="auto"/>
        <w:jc w:val="both"/>
        <w:rPr>
          <w:rFonts w:ascii="Arial" w:hAnsi="Arial" w:cs="Arial"/>
          <w:color w:val="000000"/>
          <w:sz w:val="18"/>
          <w:szCs w:val="18"/>
          <w:lang w:val="en-US"/>
        </w:rPr>
      </w:pPr>
      <w:r w:rsidRPr="00D424A3">
        <w:rPr>
          <w:rFonts w:ascii="Arial" w:hAnsi="Arial" w:cs="Arial"/>
          <w:color w:val="000000"/>
          <w:sz w:val="18"/>
          <w:szCs w:val="18"/>
          <w:lang w:val="en-US"/>
        </w:rPr>
        <w:t xml:space="preserve">    &lt;Level&gt;5&lt;/Level&gt;</w:t>
      </w:r>
    </w:p>
    <w:p w14:paraId="74B72F2A" w14:textId="77777777" w:rsidR="0013159E" w:rsidRPr="00D424A3" w:rsidRDefault="0013159E" w:rsidP="00D424A3">
      <w:pPr>
        <w:autoSpaceDE w:val="0"/>
        <w:spacing w:after="0" w:line="240" w:lineRule="auto"/>
        <w:jc w:val="both"/>
        <w:rPr>
          <w:rFonts w:ascii="Arial" w:hAnsi="Arial" w:cs="Arial"/>
          <w:color w:val="000000"/>
          <w:sz w:val="18"/>
          <w:szCs w:val="18"/>
          <w:lang w:val="en-US"/>
        </w:rPr>
      </w:pPr>
      <w:r w:rsidRPr="00D424A3">
        <w:rPr>
          <w:rFonts w:ascii="Arial" w:hAnsi="Arial" w:cs="Arial"/>
          <w:color w:val="000000"/>
          <w:sz w:val="18"/>
          <w:szCs w:val="18"/>
          <w:lang w:val="en-US"/>
        </w:rPr>
        <w:t xml:space="preserve">    &lt;Year&gt;2007&lt;/Year&gt;</w:t>
      </w:r>
    </w:p>
    <w:p w14:paraId="32994386" w14:textId="77777777" w:rsidR="0013159E" w:rsidRPr="00D424A3" w:rsidRDefault="0013159E" w:rsidP="00D424A3">
      <w:pPr>
        <w:autoSpaceDE w:val="0"/>
        <w:spacing w:after="0" w:line="240" w:lineRule="auto"/>
        <w:jc w:val="both"/>
        <w:rPr>
          <w:rFonts w:ascii="Arial" w:hAnsi="Arial" w:cs="Arial"/>
          <w:color w:val="000000"/>
          <w:sz w:val="18"/>
          <w:szCs w:val="18"/>
          <w:lang w:val="en-US"/>
        </w:rPr>
      </w:pPr>
      <w:r w:rsidRPr="00D424A3">
        <w:rPr>
          <w:rFonts w:ascii="Arial" w:hAnsi="Arial" w:cs="Arial"/>
          <w:color w:val="000000"/>
          <w:sz w:val="18"/>
          <w:szCs w:val="18"/>
          <w:lang w:val="en-US"/>
        </w:rPr>
        <w:t xml:space="preserve">    &lt;</w:t>
      </w:r>
      <w:proofErr w:type="spellStart"/>
      <w:r w:rsidRPr="00D424A3">
        <w:rPr>
          <w:rFonts w:ascii="Arial" w:hAnsi="Arial" w:cs="Arial"/>
          <w:color w:val="000000"/>
          <w:sz w:val="18"/>
          <w:szCs w:val="18"/>
          <w:lang w:val="en-US"/>
        </w:rPr>
        <w:t>ParentCode</w:t>
      </w:r>
      <w:proofErr w:type="spellEnd"/>
      <w:r w:rsidRPr="00D424A3">
        <w:rPr>
          <w:rFonts w:ascii="Arial" w:hAnsi="Arial" w:cs="Arial"/>
          <w:color w:val="000000"/>
          <w:sz w:val="18"/>
          <w:szCs w:val="18"/>
          <w:lang w:val="en-US"/>
        </w:rPr>
        <w:t>&gt;011&lt;/</w:t>
      </w:r>
      <w:proofErr w:type="spellStart"/>
      <w:r w:rsidRPr="00D424A3">
        <w:rPr>
          <w:rFonts w:ascii="Arial" w:hAnsi="Arial" w:cs="Arial"/>
          <w:color w:val="000000"/>
          <w:sz w:val="18"/>
          <w:szCs w:val="18"/>
          <w:lang w:val="en-US"/>
        </w:rPr>
        <w:t>ParentCode</w:t>
      </w:r>
      <w:proofErr w:type="spellEnd"/>
      <w:r w:rsidRPr="00D424A3">
        <w:rPr>
          <w:rFonts w:ascii="Arial" w:hAnsi="Arial" w:cs="Arial"/>
          <w:color w:val="000000"/>
          <w:sz w:val="18"/>
          <w:szCs w:val="18"/>
          <w:lang w:val="en-US"/>
        </w:rPr>
        <w:t>&gt;</w:t>
      </w:r>
    </w:p>
    <w:p w14:paraId="3CC04512" w14:textId="77777777" w:rsidR="0013159E" w:rsidRPr="00D424A3" w:rsidRDefault="0013159E" w:rsidP="00D424A3">
      <w:pPr>
        <w:autoSpaceDE w:val="0"/>
        <w:spacing w:after="0" w:line="240" w:lineRule="auto"/>
        <w:jc w:val="both"/>
        <w:rPr>
          <w:rFonts w:ascii="Arial" w:hAnsi="Arial" w:cs="Arial"/>
          <w:color w:val="000000"/>
          <w:sz w:val="18"/>
          <w:szCs w:val="18"/>
          <w:lang w:val="en-US"/>
        </w:rPr>
      </w:pPr>
      <w:r w:rsidRPr="00D424A3">
        <w:rPr>
          <w:rFonts w:ascii="Arial" w:hAnsi="Arial" w:cs="Arial"/>
          <w:color w:val="000000"/>
          <w:sz w:val="18"/>
          <w:szCs w:val="18"/>
          <w:lang w:val="en-US"/>
        </w:rPr>
        <w:t xml:space="preserve">    &lt;</w:t>
      </w:r>
      <w:proofErr w:type="spellStart"/>
      <w:r w:rsidRPr="00D424A3">
        <w:rPr>
          <w:rFonts w:ascii="Arial" w:hAnsi="Arial" w:cs="Arial"/>
          <w:color w:val="000000"/>
          <w:sz w:val="18"/>
          <w:szCs w:val="18"/>
          <w:lang w:val="en-US"/>
        </w:rPr>
        <w:t>SectionCode</w:t>
      </w:r>
      <w:proofErr w:type="spellEnd"/>
      <w:r w:rsidRPr="00D424A3">
        <w:rPr>
          <w:rFonts w:ascii="Arial" w:hAnsi="Arial" w:cs="Arial"/>
          <w:color w:val="000000"/>
          <w:sz w:val="18"/>
          <w:szCs w:val="18"/>
          <w:lang w:val="en-US"/>
        </w:rPr>
        <w:t>&gt;A&lt;/</w:t>
      </w:r>
      <w:proofErr w:type="spellStart"/>
      <w:r w:rsidRPr="00D424A3">
        <w:rPr>
          <w:rFonts w:ascii="Arial" w:hAnsi="Arial" w:cs="Arial"/>
          <w:color w:val="000000"/>
          <w:sz w:val="18"/>
          <w:szCs w:val="18"/>
          <w:lang w:val="en-US"/>
        </w:rPr>
        <w:t>SectionCode</w:t>
      </w:r>
      <w:proofErr w:type="spellEnd"/>
      <w:r w:rsidRPr="00D424A3">
        <w:rPr>
          <w:rFonts w:ascii="Arial" w:hAnsi="Arial" w:cs="Arial"/>
          <w:color w:val="000000"/>
          <w:sz w:val="18"/>
          <w:szCs w:val="18"/>
          <w:lang w:val="en-US"/>
        </w:rPr>
        <w:t>&gt;</w:t>
      </w:r>
    </w:p>
    <w:p w14:paraId="372691C4" w14:textId="77777777" w:rsidR="0013159E" w:rsidRPr="00D424A3" w:rsidRDefault="0013159E" w:rsidP="00D424A3">
      <w:pPr>
        <w:autoSpaceDE w:val="0"/>
        <w:spacing w:after="0" w:line="240" w:lineRule="auto"/>
        <w:jc w:val="both"/>
        <w:rPr>
          <w:rFonts w:ascii="Arial" w:hAnsi="Arial" w:cs="Arial"/>
          <w:color w:val="000000"/>
          <w:sz w:val="18"/>
          <w:szCs w:val="18"/>
          <w:lang w:val="en-US"/>
        </w:rPr>
      </w:pPr>
      <w:r w:rsidRPr="00D424A3">
        <w:rPr>
          <w:rFonts w:ascii="Arial" w:hAnsi="Arial" w:cs="Arial"/>
          <w:color w:val="000000"/>
          <w:sz w:val="18"/>
          <w:szCs w:val="18"/>
          <w:lang w:val="en-US"/>
        </w:rPr>
        <w:t xml:space="preserve">    &lt;</w:t>
      </w:r>
      <w:proofErr w:type="spellStart"/>
      <w:r w:rsidRPr="00D424A3">
        <w:rPr>
          <w:rFonts w:ascii="Arial" w:hAnsi="Arial" w:cs="Arial"/>
          <w:color w:val="000000"/>
          <w:sz w:val="18"/>
          <w:szCs w:val="18"/>
          <w:lang w:val="en-US"/>
        </w:rPr>
        <w:t>DivisionCode</w:t>
      </w:r>
      <w:proofErr w:type="spellEnd"/>
      <w:r w:rsidRPr="00D424A3">
        <w:rPr>
          <w:rFonts w:ascii="Arial" w:hAnsi="Arial" w:cs="Arial"/>
          <w:color w:val="000000"/>
          <w:sz w:val="18"/>
          <w:szCs w:val="18"/>
          <w:lang w:val="en-US"/>
        </w:rPr>
        <w:t>&gt;01&lt;/</w:t>
      </w:r>
      <w:proofErr w:type="spellStart"/>
      <w:r w:rsidRPr="00D424A3">
        <w:rPr>
          <w:rFonts w:ascii="Arial" w:hAnsi="Arial" w:cs="Arial"/>
          <w:color w:val="000000"/>
          <w:sz w:val="18"/>
          <w:szCs w:val="18"/>
          <w:lang w:val="en-US"/>
        </w:rPr>
        <w:t>DivisionCode</w:t>
      </w:r>
      <w:proofErr w:type="spellEnd"/>
      <w:r w:rsidRPr="00D424A3">
        <w:rPr>
          <w:rFonts w:ascii="Arial" w:hAnsi="Arial" w:cs="Arial"/>
          <w:color w:val="000000"/>
          <w:sz w:val="18"/>
          <w:szCs w:val="18"/>
          <w:lang w:val="en-US"/>
        </w:rPr>
        <w:t>&gt;</w:t>
      </w:r>
    </w:p>
    <w:p w14:paraId="5DB2D7F4" w14:textId="77777777" w:rsidR="0013159E" w:rsidRPr="00D424A3" w:rsidRDefault="0013159E" w:rsidP="00D424A3">
      <w:pPr>
        <w:autoSpaceDE w:val="0"/>
        <w:spacing w:after="0" w:line="240" w:lineRule="auto"/>
        <w:jc w:val="both"/>
        <w:rPr>
          <w:rFonts w:ascii="Arial" w:hAnsi="Arial" w:cs="Arial"/>
          <w:color w:val="000000"/>
          <w:sz w:val="18"/>
          <w:szCs w:val="18"/>
          <w:lang w:val="en-US"/>
        </w:rPr>
      </w:pPr>
      <w:r w:rsidRPr="00D424A3">
        <w:rPr>
          <w:rFonts w:ascii="Arial" w:hAnsi="Arial" w:cs="Arial"/>
          <w:color w:val="000000"/>
          <w:sz w:val="18"/>
          <w:szCs w:val="18"/>
          <w:lang w:val="en-US"/>
        </w:rPr>
        <w:t xml:space="preserve">    &lt;GroupCode&gt;011&lt;/GroupCode&gt;</w:t>
      </w:r>
    </w:p>
    <w:p w14:paraId="31139DFC" w14:textId="77777777" w:rsidR="0013159E" w:rsidRPr="00D424A3" w:rsidRDefault="0013159E" w:rsidP="00D424A3">
      <w:pPr>
        <w:autoSpaceDE w:val="0"/>
        <w:spacing w:after="0" w:line="240" w:lineRule="auto"/>
        <w:jc w:val="both"/>
        <w:rPr>
          <w:rFonts w:ascii="Arial" w:hAnsi="Arial" w:cs="Arial"/>
          <w:color w:val="000000"/>
          <w:sz w:val="18"/>
          <w:szCs w:val="18"/>
          <w:lang w:val="en-US"/>
        </w:rPr>
      </w:pPr>
      <w:r w:rsidRPr="00D424A3">
        <w:rPr>
          <w:rFonts w:ascii="Arial" w:hAnsi="Arial" w:cs="Arial"/>
          <w:color w:val="000000"/>
          <w:sz w:val="18"/>
          <w:szCs w:val="18"/>
          <w:lang w:val="en-US"/>
        </w:rPr>
        <w:t xml:space="preserve">    &lt;</w:t>
      </w:r>
      <w:proofErr w:type="spellStart"/>
      <w:r w:rsidRPr="00D424A3">
        <w:rPr>
          <w:rFonts w:ascii="Arial" w:hAnsi="Arial" w:cs="Arial"/>
          <w:color w:val="000000"/>
          <w:sz w:val="18"/>
          <w:szCs w:val="18"/>
          <w:lang w:val="en-US"/>
        </w:rPr>
        <w:t>ClassCode</w:t>
      </w:r>
      <w:proofErr w:type="spellEnd"/>
      <w:r w:rsidRPr="00D424A3">
        <w:rPr>
          <w:rFonts w:ascii="Arial" w:hAnsi="Arial" w:cs="Arial"/>
          <w:color w:val="000000"/>
          <w:sz w:val="18"/>
          <w:szCs w:val="18"/>
          <w:lang w:val="en-US"/>
        </w:rPr>
        <w:t>&gt;0111&lt;/</w:t>
      </w:r>
      <w:proofErr w:type="spellStart"/>
      <w:r w:rsidRPr="00D424A3">
        <w:rPr>
          <w:rFonts w:ascii="Arial" w:hAnsi="Arial" w:cs="Arial"/>
          <w:color w:val="000000"/>
          <w:sz w:val="18"/>
          <w:szCs w:val="18"/>
          <w:lang w:val="en-US"/>
        </w:rPr>
        <w:t>ClassCode</w:t>
      </w:r>
      <w:proofErr w:type="spellEnd"/>
      <w:r w:rsidRPr="00D424A3">
        <w:rPr>
          <w:rFonts w:ascii="Arial" w:hAnsi="Arial" w:cs="Arial"/>
          <w:color w:val="000000"/>
          <w:sz w:val="18"/>
          <w:szCs w:val="18"/>
          <w:lang w:val="en-US"/>
        </w:rPr>
        <w:t>&gt;</w:t>
      </w:r>
    </w:p>
    <w:p w14:paraId="58A08711" w14:textId="77777777" w:rsidR="0013159E" w:rsidRPr="00D424A3" w:rsidRDefault="0013159E" w:rsidP="00D424A3">
      <w:pPr>
        <w:autoSpaceDE w:val="0"/>
        <w:spacing w:after="0" w:line="240" w:lineRule="auto"/>
        <w:jc w:val="both"/>
        <w:rPr>
          <w:rFonts w:ascii="Arial" w:hAnsi="Arial" w:cs="Arial"/>
          <w:color w:val="000000"/>
          <w:sz w:val="18"/>
          <w:szCs w:val="18"/>
          <w:lang w:val="en-US"/>
        </w:rPr>
      </w:pPr>
      <w:r w:rsidRPr="00D424A3">
        <w:rPr>
          <w:rFonts w:ascii="Arial" w:hAnsi="Arial" w:cs="Arial"/>
          <w:color w:val="000000"/>
          <w:sz w:val="18"/>
          <w:szCs w:val="18"/>
          <w:lang w:val="en-US"/>
        </w:rPr>
        <w:t xml:space="preserve">    &lt;Visible&gt;true&lt;/Visible&gt;</w:t>
      </w:r>
    </w:p>
    <w:p w14:paraId="216A6BB2" w14:textId="77777777" w:rsidR="0013159E" w:rsidRPr="00D424A3" w:rsidRDefault="0013159E" w:rsidP="00D424A3">
      <w:pPr>
        <w:autoSpaceDE w:val="0"/>
        <w:spacing w:after="0" w:line="240" w:lineRule="auto"/>
        <w:jc w:val="both"/>
        <w:rPr>
          <w:rFonts w:ascii="Arial" w:hAnsi="Arial" w:cs="Arial"/>
          <w:color w:val="000000"/>
          <w:sz w:val="18"/>
          <w:szCs w:val="18"/>
          <w:lang w:val="en-US"/>
        </w:rPr>
      </w:pPr>
      <w:r w:rsidRPr="00D424A3">
        <w:rPr>
          <w:rFonts w:ascii="Arial" w:hAnsi="Arial" w:cs="Arial"/>
          <w:color w:val="000000"/>
          <w:sz w:val="18"/>
          <w:szCs w:val="18"/>
          <w:lang w:val="en-US"/>
        </w:rPr>
        <w:t xml:space="preserve">    &lt;</w:t>
      </w:r>
      <w:proofErr w:type="spellStart"/>
      <w:r w:rsidRPr="00D424A3">
        <w:rPr>
          <w:rFonts w:ascii="Arial" w:hAnsi="Arial" w:cs="Arial"/>
          <w:color w:val="000000"/>
          <w:sz w:val="18"/>
          <w:szCs w:val="18"/>
          <w:lang w:val="en-US"/>
        </w:rPr>
        <w:t>HasVisibleChild</w:t>
      </w:r>
      <w:proofErr w:type="spellEnd"/>
      <w:r w:rsidRPr="00D424A3">
        <w:rPr>
          <w:rFonts w:ascii="Arial" w:hAnsi="Arial" w:cs="Arial"/>
          <w:color w:val="000000"/>
          <w:sz w:val="18"/>
          <w:szCs w:val="18"/>
          <w:lang w:val="en-US"/>
        </w:rPr>
        <w:t>&gt;false&lt;/</w:t>
      </w:r>
      <w:proofErr w:type="spellStart"/>
      <w:r w:rsidRPr="00D424A3">
        <w:rPr>
          <w:rFonts w:ascii="Arial" w:hAnsi="Arial" w:cs="Arial"/>
          <w:color w:val="000000"/>
          <w:sz w:val="18"/>
          <w:szCs w:val="18"/>
          <w:lang w:val="en-US"/>
        </w:rPr>
        <w:t>HasVisibleChild</w:t>
      </w:r>
      <w:proofErr w:type="spellEnd"/>
      <w:r w:rsidRPr="00D424A3">
        <w:rPr>
          <w:rFonts w:ascii="Arial" w:hAnsi="Arial" w:cs="Arial"/>
          <w:color w:val="000000"/>
          <w:sz w:val="18"/>
          <w:szCs w:val="18"/>
          <w:lang w:val="en-US"/>
        </w:rPr>
        <w:t>&gt;</w:t>
      </w:r>
    </w:p>
    <w:p w14:paraId="0AB26150" w14:textId="77777777" w:rsidR="0013159E" w:rsidRPr="00D424A3" w:rsidRDefault="0013159E" w:rsidP="00D424A3">
      <w:pPr>
        <w:autoSpaceDE w:val="0"/>
        <w:spacing w:after="0" w:line="240" w:lineRule="auto"/>
        <w:jc w:val="both"/>
        <w:rPr>
          <w:rFonts w:ascii="Arial" w:hAnsi="Arial" w:cs="Arial"/>
          <w:color w:val="000000"/>
          <w:sz w:val="18"/>
          <w:szCs w:val="18"/>
          <w:lang w:val="en-US"/>
        </w:rPr>
      </w:pPr>
      <w:r w:rsidRPr="00D424A3">
        <w:rPr>
          <w:rFonts w:ascii="Arial" w:hAnsi="Arial" w:cs="Arial"/>
          <w:color w:val="000000"/>
          <w:sz w:val="18"/>
          <w:szCs w:val="18"/>
          <w:lang w:val="en-US"/>
        </w:rPr>
        <w:t xml:space="preserve">  &lt;/Item&gt;</w:t>
      </w:r>
    </w:p>
    <w:p w14:paraId="784BDEC6" w14:textId="77777777" w:rsidR="0013159E" w:rsidRPr="00D424A3" w:rsidRDefault="0013159E" w:rsidP="00D424A3">
      <w:pPr>
        <w:autoSpaceDE w:val="0"/>
        <w:spacing w:after="0" w:line="240" w:lineRule="auto"/>
        <w:jc w:val="both"/>
        <w:rPr>
          <w:rFonts w:ascii="Arial" w:hAnsi="Arial" w:cs="Arial"/>
          <w:color w:val="000000"/>
          <w:sz w:val="18"/>
          <w:szCs w:val="18"/>
          <w:lang w:val="en-US"/>
        </w:rPr>
      </w:pPr>
      <w:r w:rsidRPr="00D424A3">
        <w:rPr>
          <w:rFonts w:ascii="Arial" w:hAnsi="Arial" w:cs="Arial"/>
          <w:color w:val="000000"/>
          <w:sz w:val="18"/>
          <w:szCs w:val="18"/>
          <w:lang w:val="en-US"/>
        </w:rPr>
        <w:t xml:space="preserve">  &lt;Item&gt;</w:t>
      </w:r>
    </w:p>
    <w:p w14:paraId="11AE5249" w14:textId="77777777" w:rsidR="0013159E" w:rsidRPr="00D424A3" w:rsidRDefault="0013159E" w:rsidP="00D424A3">
      <w:pPr>
        <w:autoSpaceDE w:val="0"/>
        <w:spacing w:after="0" w:line="240" w:lineRule="auto"/>
        <w:jc w:val="both"/>
        <w:rPr>
          <w:rFonts w:ascii="Arial" w:hAnsi="Arial" w:cs="Arial"/>
          <w:color w:val="000000"/>
          <w:sz w:val="18"/>
          <w:szCs w:val="18"/>
          <w:lang w:val="en-US"/>
        </w:rPr>
      </w:pPr>
      <w:r w:rsidRPr="00D424A3">
        <w:rPr>
          <w:rFonts w:ascii="Arial" w:hAnsi="Arial" w:cs="Arial"/>
          <w:color w:val="000000"/>
          <w:sz w:val="18"/>
          <w:szCs w:val="18"/>
          <w:lang w:val="en-US"/>
        </w:rPr>
        <w:t xml:space="preserve">    &lt;Id&gt;e08f07da-c648-476e-8519-597d8afa076a&lt;/Id&gt;</w:t>
      </w:r>
    </w:p>
    <w:p w14:paraId="679773D6" w14:textId="77777777" w:rsidR="0013159E" w:rsidRPr="00CC4A51" w:rsidRDefault="0013159E" w:rsidP="00D424A3">
      <w:pPr>
        <w:autoSpaceDE w:val="0"/>
        <w:spacing w:after="0" w:line="240" w:lineRule="auto"/>
        <w:jc w:val="both"/>
        <w:rPr>
          <w:rFonts w:ascii="Arial" w:hAnsi="Arial" w:cs="Arial"/>
          <w:color w:val="000000"/>
          <w:sz w:val="18"/>
          <w:szCs w:val="18"/>
        </w:rPr>
      </w:pPr>
      <w:r w:rsidRPr="00D424A3">
        <w:rPr>
          <w:rFonts w:ascii="Arial" w:hAnsi="Arial" w:cs="Arial"/>
          <w:color w:val="000000"/>
          <w:sz w:val="18"/>
          <w:szCs w:val="18"/>
          <w:lang w:val="en-US"/>
        </w:rPr>
        <w:t xml:space="preserve">    </w:t>
      </w:r>
      <w:r w:rsidRPr="00CC4A51">
        <w:rPr>
          <w:rFonts w:ascii="Arial" w:hAnsi="Arial" w:cs="Arial"/>
          <w:color w:val="000000"/>
          <w:sz w:val="18"/>
          <w:szCs w:val="18"/>
        </w:rPr>
        <w:t>&lt;</w:t>
      </w:r>
      <w:proofErr w:type="spellStart"/>
      <w:r w:rsidRPr="00CC4A51">
        <w:rPr>
          <w:rFonts w:ascii="Arial" w:hAnsi="Arial" w:cs="Arial"/>
          <w:color w:val="000000"/>
          <w:sz w:val="18"/>
          <w:szCs w:val="18"/>
        </w:rPr>
        <w:t>Name</w:t>
      </w:r>
      <w:proofErr w:type="spellEnd"/>
      <w:r w:rsidRPr="00CC4A51">
        <w:rPr>
          <w:rFonts w:ascii="Arial" w:hAnsi="Arial" w:cs="Arial"/>
          <w:color w:val="000000"/>
          <w:sz w:val="18"/>
          <w:szCs w:val="18"/>
        </w:rPr>
        <w:t>&gt;Uprawa zbóż, roślin strączkowych i roślin oleistych na nasiona, z wyłączeniem ryżu&lt;/</w:t>
      </w:r>
      <w:proofErr w:type="spellStart"/>
      <w:r w:rsidRPr="00CC4A51">
        <w:rPr>
          <w:rFonts w:ascii="Arial" w:hAnsi="Arial" w:cs="Arial"/>
          <w:color w:val="000000"/>
          <w:sz w:val="18"/>
          <w:szCs w:val="18"/>
        </w:rPr>
        <w:t>Name</w:t>
      </w:r>
      <w:proofErr w:type="spellEnd"/>
      <w:r w:rsidRPr="00CC4A51">
        <w:rPr>
          <w:rFonts w:ascii="Arial" w:hAnsi="Arial" w:cs="Arial"/>
          <w:color w:val="000000"/>
          <w:sz w:val="18"/>
          <w:szCs w:val="18"/>
        </w:rPr>
        <w:t>&gt;</w:t>
      </w:r>
    </w:p>
    <w:p w14:paraId="3843D739" w14:textId="77777777" w:rsidR="0013159E" w:rsidRPr="00D424A3" w:rsidRDefault="0013159E" w:rsidP="00D424A3">
      <w:pPr>
        <w:autoSpaceDE w:val="0"/>
        <w:spacing w:after="0" w:line="240" w:lineRule="auto"/>
        <w:jc w:val="both"/>
        <w:rPr>
          <w:rFonts w:ascii="Arial" w:hAnsi="Arial" w:cs="Arial"/>
          <w:color w:val="000000"/>
          <w:sz w:val="18"/>
          <w:szCs w:val="18"/>
          <w:lang w:val="en-US"/>
        </w:rPr>
      </w:pPr>
      <w:r w:rsidRPr="00CC4A51">
        <w:rPr>
          <w:rFonts w:ascii="Arial" w:hAnsi="Arial" w:cs="Arial"/>
          <w:color w:val="000000"/>
          <w:sz w:val="18"/>
          <w:szCs w:val="18"/>
        </w:rPr>
        <w:t xml:space="preserve">    </w:t>
      </w:r>
      <w:r w:rsidRPr="00D424A3">
        <w:rPr>
          <w:rFonts w:ascii="Arial" w:hAnsi="Arial" w:cs="Arial"/>
          <w:color w:val="000000"/>
          <w:sz w:val="18"/>
          <w:szCs w:val="18"/>
          <w:lang w:val="en-US"/>
        </w:rPr>
        <w:t>&lt;Symbol&gt;0111Z&lt;/Symbol&gt;</w:t>
      </w:r>
    </w:p>
    <w:p w14:paraId="1DA47090" w14:textId="77777777" w:rsidR="0013159E" w:rsidRPr="00D424A3" w:rsidRDefault="0013159E" w:rsidP="00D424A3">
      <w:pPr>
        <w:autoSpaceDE w:val="0"/>
        <w:spacing w:after="0" w:line="240" w:lineRule="auto"/>
        <w:jc w:val="both"/>
        <w:rPr>
          <w:rFonts w:ascii="Arial" w:hAnsi="Arial" w:cs="Arial"/>
          <w:color w:val="000000"/>
          <w:sz w:val="18"/>
          <w:szCs w:val="18"/>
          <w:lang w:val="en-US"/>
        </w:rPr>
      </w:pPr>
      <w:r w:rsidRPr="00D424A3">
        <w:rPr>
          <w:rFonts w:ascii="Arial" w:hAnsi="Arial" w:cs="Arial"/>
          <w:color w:val="000000"/>
          <w:sz w:val="18"/>
          <w:szCs w:val="18"/>
          <w:lang w:val="en-US"/>
        </w:rPr>
        <w:t xml:space="preserve">    &lt;Level&gt;6&lt;/Level&gt;</w:t>
      </w:r>
    </w:p>
    <w:p w14:paraId="487F0965" w14:textId="77777777" w:rsidR="0013159E" w:rsidRPr="00D424A3" w:rsidRDefault="0013159E" w:rsidP="00D424A3">
      <w:pPr>
        <w:autoSpaceDE w:val="0"/>
        <w:spacing w:after="0" w:line="240" w:lineRule="auto"/>
        <w:jc w:val="both"/>
        <w:rPr>
          <w:rFonts w:ascii="Arial" w:hAnsi="Arial" w:cs="Arial"/>
          <w:color w:val="000000"/>
          <w:sz w:val="18"/>
          <w:szCs w:val="18"/>
          <w:lang w:val="en-US"/>
        </w:rPr>
      </w:pPr>
      <w:r w:rsidRPr="00D424A3">
        <w:rPr>
          <w:rFonts w:ascii="Arial" w:hAnsi="Arial" w:cs="Arial"/>
          <w:color w:val="000000"/>
          <w:sz w:val="18"/>
          <w:szCs w:val="18"/>
          <w:lang w:val="en-US"/>
        </w:rPr>
        <w:t xml:space="preserve">    &lt;Year&gt;2007&lt;/Year&gt;</w:t>
      </w:r>
    </w:p>
    <w:p w14:paraId="4C9853AA" w14:textId="77777777" w:rsidR="0013159E" w:rsidRPr="00D424A3" w:rsidRDefault="0013159E" w:rsidP="00D424A3">
      <w:pPr>
        <w:autoSpaceDE w:val="0"/>
        <w:spacing w:after="0" w:line="240" w:lineRule="auto"/>
        <w:jc w:val="both"/>
        <w:rPr>
          <w:rFonts w:ascii="Arial" w:hAnsi="Arial" w:cs="Arial"/>
          <w:color w:val="000000"/>
          <w:sz w:val="18"/>
          <w:szCs w:val="18"/>
          <w:lang w:val="en-US"/>
        </w:rPr>
      </w:pPr>
      <w:r w:rsidRPr="00D424A3">
        <w:rPr>
          <w:rFonts w:ascii="Arial" w:hAnsi="Arial" w:cs="Arial"/>
          <w:color w:val="000000"/>
          <w:sz w:val="18"/>
          <w:szCs w:val="18"/>
          <w:lang w:val="en-US"/>
        </w:rPr>
        <w:t xml:space="preserve">    &lt;</w:t>
      </w:r>
      <w:proofErr w:type="spellStart"/>
      <w:r w:rsidRPr="00D424A3">
        <w:rPr>
          <w:rFonts w:ascii="Arial" w:hAnsi="Arial" w:cs="Arial"/>
          <w:color w:val="000000"/>
          <w:sz w:val="18"/>
          <w:szCs w:val="18"/>
          <w:lang w:val="en-US"/>
        </w:rPr>
        <w:t>ParentCode</w:t>
      </w:r>
      <w:proofErr w:type="spellEnd"/>
      <w:r w:rsidRPr="00D424A3">
        <w:rPr>
          <w:rFonts w:ascii="Arial" w:hAnsi="Arial" w:cs="Arial"/>
          <w:color w:val="000000"/>
          <w:sz w:val="18"/>
          <w:szCs w:val="18"/>
          <w:lang w:val="en-US"/>
        </w:rPr>
        <w:t>&gt;0111&lt;/</w:t>
      </w:r>
      <w:proofErr w:type="spellStart"/>
      <w:r w:rsidRPr="00D424A3">
        <w:rPr>
          <w:rFonts w:ascii="Arial" w:hAnsi="Arial" w:cs="Arial"/>
          <w:color w:val="000000"/>
          <w:sz w:val="18"/>
          <w:szCs w:val="18"/>
          <w:lang w:val="en-US"/>
        </w:rPr>
        <w:t>ParentCode</w:t>
      </w:r>
      <w:proofErr w:type="spellEnd"/>
      <w:r w:rsidRPr="00D424A3">
        <w:rPr>
          <w:rFonts w:ascii="Arial" w:hAnsi="Arial" w:cs="Arial"/>
          <w:color w:val="000000"/>
          <w:sz w:val="18"/>
          <w:szCs w:val="18"/>
          <w:lang w:val="en-US"/>
        </w:rPr>
        <w:t>&gt;</w:t>
      </w:r>
    </w:p>
    <w:p w14:paraId="0ACE70C9" w14:textId="77777777" w:rsidR="0013159E" w:rsidRPr="00D424A3" w:rsidRDefault="0013159E" w:rsidP="00D424A3">
      <w:pPr>
        <w:autoSpaceDE w:val="0"/>
        <w:spacing w:after="0" w:line="240" w:lineRule="auto"/>
        <w:jc w:val="both"/>
        <w:rPr>
          <w:rFonts w:ascii="Arial" w:hAnsi="Arial" w:cs="Arial"/>
          <w:color w:val="000000"/>
          <w:sz w:val="18"/>
          <w:szCs w:val="18"/>
          <w:lang w:val="en-US"/>
        </w:rPr>
      </w:pPr>
      <w:r w:rsidRPr="00D424A3">
        <w:rPr>
          <w:rFonts w:ascii="Arial" w:hAnsi="Arial" w:cs="Arial"/>
          <w:color w:val="000000"/>
          <w:sz w:val="18"/>
          <w:szCs w:val="18"/>
          <w:lang w:val="en-US"/>
        </w:rPr>
        <w:t xml:space="preserve">    &lt;</w:t>
      </w:r>
      <w:proofErr w:type="spellStart"/>
      <w:r w:rsidRPr="00D424A3">
        <w:rPr>
          <w:rFonts w:ascii="Arial" w:hAnsi="Arial" w:cs="Arial"/>
          <w:color w:val="000000"/>
          <w:sz w:val="18"/>
          <w:szCs w:val="18"/>
          <w:lang w:val="en-US"/>
        </w:rPr>
        <w:t>SectionCode</w:t>
      </w:r>
      <w:proofErr w:type="spellEnd"/>
      <w:r w:rsidRPr="00D424A3">
        <w:rPr>
          <w:rFonts w:ascii="Arial" w:hAnsi="Arial" w:cs="Arial"/>
          <w:color w:val="000000"/>
          <w:sz w:val="18"/>
          <w:szCs w:val="18"/>
          <w:lang w:val="en-US"/>
        </w:rPr>
        <w:t>&gt;A&lt;/</w:t>
      </w:r>
      <w:proofErr w:type="spellStart"/>
      <w:r w:rsidRPr="00D424A3">
        <w:rPr>
          <w:rFonts w:ascii="Arial" w:hAnsi="Arial" w:cs="Arial"/>
          <w:color w:val="000000"/>
          <w:sz w:val="18"/>
          <w:szCs w:val="18"/>
          <w:lang w:val="en-US"/>
        </w:rPr>
        <w:t>SectionCode</w:t>
      </w:r>
      <w:proofErr w:type="spellEnd"/>
      <w:r w:rsidRPr="00D424A3">
        <w:rPr>
          <w:rFonts w:ascii="Arial" w:hAnsi="Arial" w:cs="Arial"/>
          <w:color w:val="000000"/>
          <w:sz w:val="18"/>
          <w:szCs w:val="18"/>
          <w:lang w:val="en-US"/>
        </w:rPr>
        <w:t>&gt;</w:t>
      </w:r>
    </w:p>
    <w:p w14:paraId="2CC98232" w14:textId="77777777" w:rsidR="0013159E" w:rsidRPr="00D424A3" w:rsidRDefault="0013159E" w:rsidP="00D424A3">
      <w:pPr>
        <w:autoSpaceDE w:val="0"/>
        <w:spacing w:after="0" w:line="240" w:lineRule="auto"/>
        <w:jc w:val="both"/>
        <w:rPr>
          <w:rFonts w:ascii="Arial" w:hAnsi="Arial" w:cs="Arial"/>
          <w:color w:val="000000"/>
          <w:sz w:val="18"/>
          <w:szCs w:val="18"/>
          <w:lang w:val="en-US"/>
        </w:rPr>
      </w:pPr>
      <w:r w:rsidRPr="00D424A3">
        <w:rPr>
          <w:rFonts w:ascii="Arial" w:hAnsi="Arial" w:cs="Arial"/>
          <w:color w:val="000000"/>
          <w:sz w:val="18"/>
          <w:szCs w:val="18"/>
          <w:lang w:val="en-US"/>
        </w:rPr>
        <w:t xml:space="preserve">    &lt;</w:t>
      </w:r>
      <w:proofErr w:type="spellStart"/>
      <w:r w:rsidRPr="00D424A3">
        <w:rPr>
          <w:rFonts w:ascii="Arial" w:hAnsi="Arial" w:cs="Arial"/>
          <w:color w:val="000000"/>
          <w:sz w:val="18"/>
          <w:szCs w:val="18"/>
          <w:lang w:val="en-US"/>
        </w:rPr>
        <w:t>DivisionCode</w:t>
      </w:r>
      <w:proofErr w:type="spellEnd"/>
      <w:r w:rsidRPr="00D424A3">
        <w:rPr>
          <w:rFonts w:ascii="Arial" w:hAnsi="Arial" w:cs="Arial"/>
          <w:color w:val="000000"/>
          <w:sz w:val="18"/>
          <w:szCs w:val="18"/>
          <w:lang w:val="en-US"/>
        </w:rPr>
        <w:t>&gt;01&lt;/</w:t>
      </w:r>
      <w:proofErr w:type="spellStart"/>
      <w:r w:rsidRPr="00D424A3">
        <w:rPr>
          <w:rFonts w:ascii="Arial" w:hAnsi="Arial" w:cs="Arial"/>
          <w:color w:val="000000"/>
          <w:sz w:val="18"/>
          <w:szCs w:val="18"/>
          <w:lang w:val="en-US"/>
        </w:rPr>
        <w:t>DivisionCode</w:t>
      </w:r>
      <w:proofErr w:type="spellEnd"/>
      <w:r w:rsidRPr="00D424A3">
        <w:rPr>
          <w:rFonts w:ascii="Arial" w:hAnsi="Arial" w:cs="Arial"/>
          <w:color w:val="000000"/>
          <w:sz w:val="18"/>
          <w:szCs w:val="18"/>
          <w:lang w:val="en-US"/>
        </w:rPr>
        <w:t>&gt;</w:t>
      </w:r>
    </w:p>
    <w:p w14:paraId="49949453" w14:textId="77777777" w:rsidR="0013159E" w:rsidRPr="00D424A3" w:rsidRDefault="0013159E" w:rsidP="00D424A3">
      <w:pPr>
        <w:autoSpaceDE w:val="0"/>
        <w:spacing w:after="0" w:line="240" w:lineRule="auto"/>
        <w:jc w:val="both"/>
        <w:rPr>
          <w:rFonts w:ascii="Arial" w:hAnsi="Arial" w:cs="Arial"/>
          <w:color w:val="000000"/>
          <w:sz w:val="18"/>
          <w:szCs w:val="18"/>
          <w:lang w:val="en-US"/>
        </w:rPr>
      </w:pPr>
      <w:r w:rsidRPr="00D424A3">
        <w:rPr>
          <w:rFonts w:ascii="Arial" w:hAnsi="Arial" w:cs="Arial"/>
          <w:color w:val="000000"/>
          <w:sz w:val="18"/>
          <w:szCs w:val="18"/>
          <w:lang w:val="en-US"/>
        </w:rPr>
        <w:t xml:space="preserve">    &lt;GroupCode&gt;011&lt;/GroupCode&gt;</w:t>
      </w:r>
    </w:p>
    <w:p w14:paraId="640B1E06" w14:textId="77777777" w:rsidR="0013159E" w:rsidRPr="00D424A3" w:rsidRDefault="0013159E" w:rsidP="00D424A3">
      <w:pPr>
        <w:autoSpaceDE w:val="0"/>
        <w:spacing w:after="0" w:line="240" w:lineRule="auto"/>
        <w:jc w:val="both"/>
        <w:rPr>
          <w:rFonts w:ascii="Arial" w:hAnsi="Arial" w:cs="Arial"/>
          <w:color w:val="000000"/>
          <w:sz w:val="18"/>
          <w:szCs w:val="18"/>
          <w:lang w:val="en-US"/>
        </w:rPr>
      </w:pPr>
      <w:r w:rsidRPr="00D424A3">
        <w:rPr>
          <w:rFonts w:ascii="Arial" w:hAnsi="Arial" w:cs="Arial"/>
          <w:color w:val="000000"/>
          <w:sz w:val="18"/>
          <w:szCs w:val="18"/>
          <w:lang w:val="en-US"/>
        </w:rPr>
        <w:t xml:space="preserve">    &lt;</w:t>
      </w:r>
      <w:proofErr w:type="spellStart"/>
      <w:r w:rsidRPr="00D424A3">
        <w:rPr>
          <w:rFonts w:ascii="Arial" w:hAnsi="Arial" w:cs="Arial"/>
          <w:color w:val="000000"/>
          <w:sz w:val="18"/>
          <w:szCs w:val="18"/>
          <w:lang w:val="en-US"/>
        </w:rPr>
        <w:t>ClassCode</w:t>
      </w:r>
      <w:proofErr w:type="spellEnd"/>
      <w:r w:rsidRPr="00D424A3">
        <w:rPr>
          <w:rFonts w:ascii="Arial" w:hAnsi="Arial" w:cs="Arial"/>
          <w:color w:val="000000"/>
          <w:sz w:val="18"/>
          <w:szCs w:val="18"/>
          <w:lang w:val="en-US"/>
        </w:rPr>
        <w:t>&gt;0111&lt;/</w:t>
      </w:r>
      <w:proofErr w:type="spellStart"/>
      <w:r w:rsidRPr="00D424A3">
        <w:rPr>
          <w:rFonts w:ascii="Arial" w:hAnsi="Arial" w:cs="Arial"/>
          <w:color w:val="000000"/>
          <w:sz w:val="18"/>
          <w:szCs w:val="18"/>
          <w:lang w:val="en-US"/>
        </w:rPr>
        <w:t>ClassCode</w:t>
      </w:r>
      <w:proofErr w:type="spellEnd"/>
      <w:r w:rsidRPr="00D424A3">
        <w:rPr>
          <w:rFonts w:ascii="Arial" w:hAnsi="Arial" w:cs="Arial"/>
          <w:color w:val="000000"/>
          <w:sz w:val="18"/>
          <w:szCs w:val="18"/>
          <w:lang w:val="en-US"/>
        </w:rPr>
        <w:t>&gt;</w:t>
      </w:r>
    </w:p>
    <w:p w14:paraId="198BBF46" w14:textId="77777777" w:rsidR="0013159E" w:rsidRPr="00D424A3" w:rsidRDefault="0013159E" w:rsidP="00D424A3">
      <w:pPr>
        <w:autoSpaceDE w:val="0"/>
        <w:spacing w:after="0" w:line="240" w:lineRule="auto"/>
        <w:jc w:val="both"/>
        <w:rPr>
          <w:rFonts w:ascii="Arial" w:hAnsi="Arial" w:cs="Arial"/>
          <w:color w:val="000000"/>
          <w:sz w:val="18"/>
          <w:szCs w:val="18"/>
          <w:lang w:val="en-US"/>
        </w:rPr>
      </w:pPr>
      <w:r w:rsidRPr="00D424A3">
        <w:rPr>
          <w:rFonts w:ascii="Arial" w:hAnsi="Arial" w:cs="Arial"/>
          <w:color w:val="000000"/>
          <w:sz w:val="18"/>
          <w:szCs w:val="18"/>
          <w:lang w:val="en-US"/>
        </w:rPr>
        <w:t xml:space="preserve">    &lt;</w:t>
      </w:r>
      <w:proofErr w:type="spellStart"/>
      <w:r w:rsidRPr="00D424A3">
        <w:rPr>
          <w:rFonts w:ascii="Arial" w:hAnsi="Arial" w:cs="Arial"/>
          <w:color w:val="000000"/>
          <w:sz w:val="18"/>
          <w:szCs w:val="18"/>
          <w:lang w:val="en-US"/>
        </w:rPr>
        <w:t>SubclassCode</w:t>
      </w:r>
      <w:proofErr w:type="spellEnd"/>
      <w:r w:rsidRPr="00D424A3">
        <w:rPr>
          <w:rFonts w:ascii="Arial" w:hAnsi="Arial" w:cs="Arial"/>
          <w:color w:val="000000"/>
          <w:sz w:val="18"/>
          <w:szCs w:val="18"/>
          <w:lang w:val="en-US"/>
        </w:rPr>
        <w:t>&gt;0111Z&lt;/</w:t>
      </w:r>
      <w:proofErr w:type="spellStart"/>
      <w:r w:rsidRPr="00D424A3">
        <w:rPr>
          <w:rFonts w:ascii="Arial" w:hAnsi="Arial" w:cs="Arial"/>
          <w:color w:val="000000"/>
          <w:sz w:val="18"/>
          <w:szCs w:val="18"/>
          <w:lang w:val="en-US"/>
        </w:rPr>
        <w:t>SubclassCode</w:t>
      </w:r>
      <w:proofErr w:type="spellEnd"/>
      <w:r w:rsidRPr="00D424A3">
        <w:rPr>
          <w:rFonts w:ascii="Arial" w:hAnsi="Arial" w:cs="Arial"/>
          <w:color w:val="000000"/>
          <w:sz w:val="18"/>
          <w:szCs w:val="18"/>
          <w:lang w:val="en-US"/>
        </w:rPr>
        <w:t>&gt;</w:t>
      </w:r>
    </w:p>
    <w:p w14:paraId="213593E8" w14:textId="77777777" w:rsidR="0013159E" w:rsidRPr="00D424A3" w:rsidRDefault="0013159E" w:rsidP="00D424A3">
      <w:pPr>
        <w:autoSpaceDE w:val="0"/>
        <w:spacing w:after="0" w:line="240" w:lineRule="auto"/>
        <w:jc w:val="both"/>
        <w:rPr>
          <w:rFonts w:ascii="Arial" w:hAnsi="Arial" w:cs="Arial"/>
          <w:color w:val="000000"/>
          <w:sz w:val="18"/>
          <w:szCs w:val="18"/>
          <w:lang w:val="en-US"/>
        </w:rPr>
      </w:pPr>
      <w:r w:rsidRPr="00D424A3">
        <w:rPr>
          <w:rFonts w:ascii="Arial" w:hAnsi="Arial" w:cs="Arial"/>
          <w:color w:val="000000"/>
          <w:sz w:val="18"/>
          <w:szCs w:val="18"/>
          <w:lang w:val="en-US"/>
        </w:rPr>
        <w:t xml:space="preserve">    &lt;Visible&gt;false&lt;/Visible&gt;</w:t>
      </w:r>
    </w:p>
    <w:p w14:paraId="1F77FCF5" w14:textId="77777777" w:rsidR="0013159E" w:rsidRPr="00D424A3" w:rsidRDefault="0013159E" w:rsidP="00D424A3">
      <w:pPr>
        <w:autoSpaceDE w:val="0"/>
        <w:spacing w:after="0" w:line="240" w:lineRule="auto"/>
        <w:jc w:val="both"/>
        <w:rPr>
          <w:rFonts w:ascii="Arial" w:hAnsi="Arial" w:cs="Arial"/>
          <w:color w:val="000000"/>
          <w:sz w:val="18"/>
          <w:szCs w:val="18"/>
          <w:lang w:val="en-US"/>
        </w:rPr>
      </w:pPr>
      <w:r w:rsidRPr="00D424A3">
        <w:rPr>
          <w:rFonts w:ascii="Arial" w:hAnsi="Arial" w:cs="Arial"/>
          <w:color w:val="000000"/>
          <w:sz w:val="18"/>
          <w:szCs w:val="18"/>
          <w:lang w:val="en-US"/>
        </w:rPr>
        <w:t xml:space="preserve">    &lt;</w:t>
      </w:r>
      <w:proofErr w:type="spellStart"/>
      <w:r w:rsidRPr="00D424A3">
        <w:rPr>
          <w:rFonts w:ascii="Arial" w:hAnsi="Arial" w:cs="Arial"/>
          <w:color w:val="000000"/>
          <w:sz w:val="18"/>
          <w:szCs w:val="18"/>
          <w:lang w:val="en-US"/>
        </w:rPr>
        <w:t>HasVisibleChild</w:t>
      </w:r>
      <w:proofErr w:type="spellEnd"/>
      <w:r w:rsidRPr="00D424A3">
        <w:rPr>
          <w:rFonts w:ascii="Arial" w:hAnsi="Arial" w:cs="Arial"/>
          <w:color w:val="000000"/>
          <w:sz w:val="18"/>
          <w:szCs w:val="18"/>
          <w:lang w:val="en-US"/>
        </w:rPr>
        <w:t xml:space="preserve"> </w:t>
      </w:r>
      <w:proofErr w:type="spellStart"/>
      <w:r w:rsidRPr="00D424A3">
        <w:rPr>
          <w:rFonts w:ascii="Arial" w:hAnsi="Arial" w:cs="Arial"/>
          <w:color w:val="000000"/>
          <w:sz w:val="18"/>
          <w:szCs w:val="18"/>
          <w:lang w:val="en-US"/>
        </w:rPr>
        <w:t>xsi:nil</w:t>
      </w:r>
      <w:proofErr w:type="spellEnd"/>
      <w:r w:rsidRPr="00D424A3">
        <w:rPr>
          <w:rFonts w:ascii="Arial" w:hAnsi="Arial" w:cs="Arial"/>
          <w:color w:val="000000"/>
          <w:sz w:val="18"/>
          <w:szCs w:val="18"/>
          <w:lang w:val="en-US"/>
        </w:rPr>
        <w:t>="true" /&gt;</w:t>
      </w:r>
    </w:p>
    <w:p w14:paraId="592FF607" w14:textId="77777777" w:rsidR="0013159E" w:rsidRPr="00D424A3" w:rsidRDefault="0013159E" w:rsidP="00D424A3">
      <w:pPr>
        <w:autoSpaceDE w:val="0"/>
        <w:spacing w:after="0" w:line="240" w:lineRule="auto"/>
        <w:jc w:val="both"/>
        <w:rPr>
          <w:rFonts w:ascii="Arial" w:hAnsi="Arial" w:cs="Arial"/>
          <w:color w:val="000000"/>
          <w:sz w:val="18"/>
          <w:szCs w:val="18"/>
          <w:lang w:val="en-US"/>
        </w:rPr>
      </w:pPr>
      <w:r w:rsidRPr="00D424A3">
        <w:rPr>
          <w:rFonts w:ascii="Arial" w:hAnsi="Arial" w:cs="Arial"/>
          <w:color w:val="000000"/>
          <w:sz w:val="18"/>
          <w:szCs w:val="18"/>
          <w:lang w:val="en-US"/>
        </w:rPr>
        <w:t xml:space="preserve">  &lt;/Item&gt;</w:t>
      </w:r>
    </w:p>
    <w:p w14:paraId="1FFE5F22" w14:textId="77777777" w:rsidR="0013159E" w:rsidRPr="00CC4A51" w:rsidRDefault="0013159E" w:rsidP="00D424A3">
      <w:pPr>
        <w:autoSpaceDE w:val="0"/>
        <w:spacing w:after="0" w:line="240" w:lineRule="auto"/>
        <w:jc w:val="both"/>
        <w:rPr>
          <w:rFonts w:ascii="Arial" w:hAnsi="Arial" w:cs="Arial"/>
          <w:color w:val="000000"/>
          <w:sz w:val="18"/>
          <w:szCs w:val="18"/>
        </w:rPr>
      </w:pPr>
      <w:r w:rsidRPr="00CC4A51">
        <w:rPr>
          <w:rFonts w:ascii="Arial" w:hAnsi="Arial" w:cs="Arial"/>
          <w:color w:val="000000"/>
          <w:sz w:val="18"/>
          <w:szCs w:val="18"/>
        </w:rPr>
        <w:t>[…]</w:t>
      </w:r>
    </w:p>
    <w:p w14:paraId="7C94671A" w14:textId="77777777" w:rsidR="0013159E" w:rsidRPr="00CC4A51" w:rsidRDefault="0013159E" w:rsidP="00D424A3">
      <w:pPr>
        <w:autoSpaceDE w:val="0"/>
        <w:spacing w:after="0" w:line="240" w:lineRule="auto"/>
        <w:jc w:val="both"/>
        <w:rPr>
          <w:rFonts w:ascii="Arial" w:hAnsi="Arial" w:cs="Arial"/>
          <w:color w:val="000000"/>
          <w:sz w:val="18"/>
          <w:szCs w:val="18"/>
        </w:rPr>
      </w:pPr>
      <w:r w:rsidRPr="00CC4A51">
        <w:rPr>
          <w:rFonts w:ascii="Arial" w:hAnsi="Arial" w:cs="Arial"/>
          <w:color w:val="000000"/>
          <w:sz w:val="18"/>
          <w:szCs w:val="18"/>
        </w:rPr>
        <w:t>&lt;/</w:t>
      </w:r>
      <w:proofErr w:type="spellStart"/>
      <w:r w:rsidRPr="00CC4A51">
        <w:rPr>
          <w:rFonts w:ascii="Arial" w:hAnsi="Arial" w:cs="Arial"/>
          <w:color w:val="000000"/>
          <w:sz w:val="18"/>
          <w:szCs w:val="18"/>
        </w:rPr>
        <w:t>PKDs</w:t>
      </w:r>
      <w:proofErr w:type="spellEnd"/>
      <w:r w:rsidRPr="00CC4A51">
        <w:rPr>
          <w:rFonts w:ascii="Arial" w:hAnsi="Arial" w:cs="Arial"/>
          <w:color w:val="000000"/>
          <w:sz w:val="18"/>
          <w:szCs w:val="18"/>
        </w:rPr>
        <w:t>&gt;</w:t>
      </w:r>
    </w:p>
    <w:p w14:paraId="5529F640" w14:textId="77777777" w:rsidR="00356609" w:rsidRDefault="00EE6992">
      <w:pPr>
        <w:pStyle w:val="Nagwek1"/>
      </w:pPr>
      <w:bookmarkStart w:id="6" w:name="_Toc173923711"/>
      <w:r>
        <w:t>3. Integracja z usługą</w:t>
      </w:r>
      <w:bookmarkEnd w:id="6"/>
      <w:r>
        <w:t xml:space="preserve"> </w:t>
      </w:r>
    </w:p>
    <w:p w14:paraId="45D8D8E8" w14:textId="77777777" w:rsidR="00356609" w:rsidRDefault="00EE6992">
      <w:pPr>
        <w:jc w:val="both"/>
      </w:pPr>
      <w:r>
        <w:rPr>
          <w:rFonts w:ascii="Arial" w:hAnsi="Arial" w:cs="Arial"/>
        </w:rPr>
        <w:t xml:space="preserve">Usługa wykorzystuje protokół SOAP z rozszerzeniem WS-Security. Komunikacja pomiędzy klientem, a serwerem jest szyfrowana. Po stronie serwera użyto trybu bezpieczeństwa warstwy transportowej i </w:t>
      </w:r>
      <w:r>
        <w:rPr>
          <w:rFonts w:ascii="Arial" w:hAnsi="Arial" w:cs="Arial"/>
          <w:color w:val="000000"/>
        </w:rPr>
        <w:t xml:space="preserve">wymagane jest podanie nazwy użytkownika oraz jego hasła dostarczonego przez Ministerstwo Rozwoju i Technologii. </w:t>
      </w:r>
    </w:p>
    <w:p w14:paraId="2B060616" w14:textId="77777777" w:rsidR="00356609" w:rsidRDefault="00EE6992">
      <w:pPr>
        <w:pStyle w:val="Nagwek2"/>
      </w:pPr>
      <w:bookmarkStart w:id="7" w:name="_Toc173923712"/>
      <w:r>
        <w:t>3.1. Integracja ze środowiskiem testowym</w:t>
      </w:r>
      <w:bookmarkEnd w:id="7"/>
      <w:r>
        <w:t xml:space="preserve"> </w:t>
      </w:r>
    </w:p>
    <w:p w14:paraId="2124509D" w14:textId="77777777" w:rsidR="00356609" w:rsidRDefault="00EE6992">
      <w:pPr>
        <w:autoSpaceDE w:val="0"/>
        <w:spacing w:after="0" w:line="240" w:lineRule="auto"/>
        <w:jc w:val="both"/>
        <w:rPr>
          <w:rFonts w:ascii="Arial" w:hAnsi="Arial" w:cs="Arial"/>
          <w:color w:val="000000"/>
        </w:rPr>
      </w:pPr>
      <w:r>
        <w:rPr>
          <w:rFonts w:ascii="Arial" w:hAnsi="Arial" w:cs="Arial"/>
          <w:color w:val="000000"/>
        </w:rPr>
        <w:t xml:space="preserve">Usługa oferuje dostęp do środowiska testowego. Adres usługi testowej: </w:t>
      </w:r>
    </w:p>
    <w:p w14:paraId="0935499E" w14:textId="77777777" w:rsidR="00356609" w:rsidRDefault="00000000">
      <w:pPr>
        <w:rPr>
          <w:rFonts w:ascii="Arial" w:hAnsi="Arial" w:cs="Arial"/>
          <w:color w:val="000000"/>
        </w:rPr>
      </w:pPr>
      <w:hyperlink r:id="rId11" w:history="1">
        <w:r w:rsidR="00EE6992">
          <w:rPr>
            <w:rStyle w:val="Hipercze"/>
            <w:rFonts w:ascii="Trebuchet MS" w:hAnsi="Trebuchet MS"/>
          </w:rPr>
          <w:t>https://test.ceidg.gov.pl/CEIDG.Services.Bank.API/ApiService.svc</w:t>
        </w:r>
      </w:hyperlink>
      <w:r w:rsidR="00EE6992">
        <w:t xml:space="preserve"> </w:t>
      </w:r>
      <w:r w:rsidR="00EE6992">
        <w:rPr>
          <w:rFonts w:ascii="Arial" w:hAnsi="Arial" w:cs="Arial"/>
          <w:color w:val="000000"/>
        </w:rPr>
        <w:t>odzwierciedla obecnie działające usługi na produkcji</w:t>
      </w:r>
    </w:p>
    <w:p w14:paraId="71E6F584" w14:textId="5872F2DF" w:rsidR="003A1FED" w:rsidRDefault="00000000" w:rsidP="003A1FED">
      <w:hyperlink r:id="rId12" w:history="1">
        <w:r w:rsidR="003A1FED">
          <w:rPr>
            <w:rStyle w:val="Hipercze"/>
            <w:rFonts w:ascii="Trebuchet MS" w:hAnsi="Trebuchet MS"/>
          </w:rPr>
          <w:t>https://test.ceidg.gov.pl/CEIDG.Services.Bank.API.Test/ApiService.svc</w:t>
        </w:r>
      </w:hyperlink>
      <w:r w:rsidR="003A1FED">
        <w:rPr>
          <w:rFonts w:ascii="Trebuchet MS" w:hAnsi="Trebuchet MS"/>
        </w:rPr>
        <w:t xml:space="preserve"> </w:t>
      </w:r>
      <w:r w:rsidR="003A1FED">
        <w:rPr>
          <w:rFonts w:ascii="Arial" w:hAnsi="Arial" w:cs="Arial"/>
        </w:rPr>
        <w:t>zawierające ewentualne zmiany</w:t>
      </w:r>
      <w:r w:rsidR="00F73306">
        <w:rPr>
          <w:rFonts w:ascii="Arial" w:hAnsi="Arial" w:cs="Arial"/>
        </w:rPr>
        <w:t xml:space="preserve"> do testów integracyjnych. Przez większość czasu </w:t>
      </w:r>
      <w:r w:rsidR="00345263">
        <w:rPr>
          <w:rFonts w:ascii="Arial" w:hAnsi="Arial" w:cs="Arial"/>
        </w:rPr>
        <w:t>adres będzie zawierał identyczne API jak pierwszy adres.</w:t>
      </w:r>
    </w:p>
    <w:p w14:paraId="49F71B67" w14:textId="77777777" w:rsidR="00DE3885" w:rsidRDefault="00DE3885"/>
    <w:p w14:paraId="0CD345BB" w14:textId="77777777" w:rsidR="00356609" w:rsidRDefault="00EE6992">
      <w:pPr>
        <w:autoSpaceDE w:val="0"/>
        <w:spacing w:after="0" w:line="240" w:lineRule="auto"/>
        <w:jc w:val="both"/>
        <w:rPr>
          <w:rFonts w:ascii="Arial" w:hAnsi="Arial" w:cs="Arial"/>
          <w:color w:val="000000"/>
        </w:rPr>
      </w:pPr>
      <w:r>
        <w:rPr>
          <w:rFonts w:ascii="Arial" w:hAnsi="Arial" w:cs="Arial"/>
          <w:color w:val="000000"/>
        </w:rPr>
        <w:t xml:space="preserve">Aby móc korzystać z usługi należy dysponować loginem oraz hasłem dostarczanym przez Ministerstwo Rozwoju i Technologii. </w:t>
      </w:r>
    </w:p>
    <w:p w14:paraId="2026C039" w14:textId="77777777" w:rsidR="00356609" w:rsidRDefault="00356609">
      <w:pPr>
        <w:autoSpaceDE w:val="0"/>
        <w:spacing w:after="0" w:line="240" w:lineRule="auto"/>
        <w:jc w:val="both"/>
        <w:rPr>
          <w:rFonts w:ascii="Arial" w:hAnsi="Arial" w:cs="Arial"/>
          <w:b/>
          <w:bCs/>
          <w:color w:val="4F81BC"/>
          <w:sz w:val="26"/>
          <w:szCs w:val="26"/>
        </w:rPr>
      </w:pPr>
    </w:p>
    <w:p w14:paraId="09A90169" w14:textId="77777777" w:rsidR="00356609" w:rsidRDefault="00EE6992">
      <w:pPr>
        <w:pStyle w:val="Nagwek2"/>
      </w:pPr>
      <w:bookmarkStart w:id="8" w:name="_Toc173923713"/>
      <w:r>
        <w:t>3.2. Integracja ze środowiskiem produkcyjnym</w:t>
      </w:r>
      <w:bookmarkEnd w:id="8"/>
      <w:r>
        <w:t xml:space="preserve"> </w:t>
      </w:r>
    </w:p>
    <w:p w14:paraId="33A7BD30" w14:textId="77777777" w:rsidR="00356609" w:rsidRDefault="00EE6992">
      <w:pPr>
        <w:autoSpaceDE w:val="0"/>
        <w:spacing w:after="0" w:line="240" w:lineRule="auto"/>
        <w:jc w:val="both"/>
        <w:rPr>
          <w:rFonts w:ascii="Arial" w:hAnsi="Arial" w:cs="Arial"/>
          <w:color w:val="000000"/>
        </w:rPr>
      </w:pPr>
      <w:r>
        <w:rPr>
          <w:rFonts w:ascii="Arial" w:hAnsi="Arial" w:cs="Arial"/>
          <w:color w:val="000000"/>
        </w:rPr>
        <w:t xml:space="preserve">Aby móc korzystać z usługi należy posiadać adres usługi oraz dysponować loginem oraz hasłem dostarczanym przez Ministerstwo Rozwoju i Technologii. </w:t>
      </w:r>
    </w:p>
    <w:p w14:paraId="7453192C" w14:textId="32B6F10E" w:rsidR="00A95032" w:rsidRDefault="00A95032">
      <w:pPr>
        <w:autoSpaceDE w:val="0"/>
        <w:spacing w:after="0" w:line="240" w:lineRule="auto"/>
        <w:jc w:val="both"/>
        <w:rPr>
          <w:rFonts w:ascii="Arial" w:hAnsi="Arial" w:cs="Arial"/>
          <w:color w:val="000000"/>
        </w:rPr>
      </w:pPr>
      <w:r>
        <w:rPr>
          <w:rFonts w:ascii="Arial" w:hAnsi="Arial" w:cs="Arial"/>
          <w:color w:val="000000"/>
        </w:rPr>
        <w:lastRenderedPageBreak/>
        <w:t xml:space="preserve">API jest </w:t>
      </w:r>
      <w:r w:rsidR="00AA63D3">
        <w:rPr>
          <w:rFonts w:ascii="Arial" w:hAnsi="Arial" w:cs="Arial"/>
          <w:color w:val="000000"/>
        </w:rPr>
        <w:t>wystawione pod produkcyjnym linkiem:</w:t>
      </w:r>
    </w:p>
    <w:p w14:paraId="56EF8638" w14:textId="278700A9" w:rsidR="00AA63D3" w:rsidRDefault="00000000">
      <w:pPr>
        <w:autoSpaceDE w:val="0"/>
        <w:spacing w:after="0" w:line="240" w:lineRule="auto"/>
        <w:jc w:val="both"/>
        <w:rPr>
          <w:rFonts w:ascii="Arial" w:hAnsi="Arial" w:cs="Arial"/>
          <w:color w:val="000000"/>
        </w:rPr>
      </w:pPr>
      <w:hyperlink r:id="rId13" w:history="1">
        <w:r w:rsidR="00AA63D3" w:rsidRPr="00EA1D73">
          <w:rPr>
            <w:rStyle w:val="Hipercze"/>
            <w:rFonts w:ascii="Trebuchet MS" w:hAnsi="Trebuchet MS"/>
          </w:rPr>
          <w:t>https://ceidg.gov.pl/CEIDG.Services.Bank.API/ApiService.svc</w:t>
        </w:r>
      </w:hyperlink>
    </w:p>
    <w:p w14:paraId="45119C13" w14:textId="77777777" w:rsidR="00356609" w:rsidRDefault="00356609">
      <w:pPr>
        <w:autoSpaceDE w:val="0"/>
        <w:spacing w:after="0" w:line="240" w:lineRule="auto"/>
        <w:jc w:val="both"/>
        <w:rPr>
          <w:rFonts w:ascii="Arial" w:hAnsi="Arial" w:cs="Arial"/>
          <w:b/>
          <w:bCs/>
          <w:color w:val="4F81BC"/>
          <w:sz w:val="26"/>
          <w:szCs w:val="26"/>
        </w:rPr>
      </w:pPr>
    </w:p>
    <w:p w14:paraId="4F9D633D" w14:textId="77777777" w:rsidR="00356609" w:rsidRDefault="00EE6992">
      <w:pPr>
        <w:pStyle w:val="Nagwek2"/>
      </w:pPr>
      <w:bookmarkStart w:id="9" w:name="_Toc173923714"/>
      <w:r>
        <w:t>3.3. WSDL usługi</w:t>
      </w:r>
      <w:bookmarkEnd w:id="9"/>
      <w:r>
        <w:t xml:space="preserve"> </w:t>
      </w:r>
    </w:p>
    <w:p w14:paraId="63F4E8EF" w14:textId="77777777" w:rsidR="00356609" w:rsidRDefault="00EE6992">
      <w:pPr>
        <w:autoSpaceDE w:val="0"/>
        <w:spacing w:after="0" w:line="240" w:lineRule="auto"/>
        <w:jc w:val="both"/>
        <w:rPr>
          <w:rFonts w:ascii="Arial" w:hAnsi="Arial" w:cs="Arial"/>
          <w:color w:val="000000"/>
        </w:rPr>
      </w:pPr>
      <w:r>
        <w:rPr>
          <w:rFonts w:ascii="Arial" w:hAnsi="Arial" w:cs="Arial"/>
          <w:color w:val="000000"/>
        </w:rPr>
        <w:t xml:space="preserve">Poniżej przedstawiony został WSDL usługi dostępnej na platformie testowej. </w:t>
      </w:r>
    </w:p>
    <w:p w14:paraId="4599077E"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 xml:space="preserve">&lt;?xml version="1.0" encoding="utf-8"?&gt; </w:t>
      </w:r>
    </w:p>
    <w:p w14:paraId="1AC1517B"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wsdl:definitions</w:t>
      </w:r>
      <w:proofErr w:type="spellEnd"/>
      <w:r w:rsidRPr="00CF64A7">
        <w:rPr>
          <w:rFonts w:ascii="Arial" w:hAnsi="Arial" w:cs="Arial"/>
          <w:color w:val="000000"/>
          <w:sz w:val="18"/>
          <w:szCs w:val="18"/>
          <w:lang w:val="en-US"/>
        </w:rPr>
        <w:t xml:space="preserve"> name="</w:t>
      </w:r>
      <w:proofErr w:type="spellStart"/>
      <w:r w:rsidRPr="00CF64A7">
        <w:rPr>
          <w:rFonts w:ascii="Arial" w:hAnsi="Arial" w:cs="Arial"/>
          <w:color w:val="000000"/>
          <w:sz w:val="18"/>
          <w:szCs w:val="18"/>
          <w:lang w:val="en-US"/>
        </w:rPr>
        <w:t>ApiService</w:t>
      </w:r>
      <w:proofErr w:type="spellEnd"/>
      <w:r w:rsidRPr="00CF64A7">
        <w:rPr>
          <w:rFonts w:ascii="Arial" w:hAnsi="Arial" w:cs="Arial"/>
          <w:color w:val="000000"/>
          <w:sz w:val="18"/>
          <w:szCs w:val="18"/>
          <w:lang w:val="en-US"/>
        </w:rPr>
        <w:t xml:space="preserve">" </w:t>
      </w:r>
      <w:proofErr w:type="spellStart"/>
      <w:r w:rsidRPr="00CF64A7">
        <w:rPr>
          <w:rFonts w:ascii="Arial" w:hAnsi="Arial" w:cs="Arial"/>
          <w:color w:val="000000"/>
          <w:sz w:val="18"/>
          <w:szCs w:val="18"/>
          <w:lang w:val="en-US"/>
        </w:rPr>
        <w:t>targetNamespace</w:t>
      </w:r>
      <w:proofErr w:type="spellEnd"/>
      <w:r w:rsidRPr="00CF64A7">
        <w:rPr>
          <w:rFonts w:ascii="Arial" w:hAnsi="Arial" w:cs="Arial"/>
          <w:color w:val="000000"/>
          <w:sz w:val="18"/>
          <w:szCs w:val="18"/>
          <w:lang w:val="en-US"/>
        </w:rPr>
        <w:t xml:space="preserve">="http://tempuri.org/" </w:t>
      </w:r>
      <w:proofErr w:type="spellStart"/>
      <w:r w:rsidRPr="00CF64A7">
        <w:rPr>
          <w:rFonts w:ascii="Arial" w:hAnsi="Arial" w:cs="Arial"/>
          <w:color w:val="000000"/>
          <w:sz w:val="18"/>
          <w:szCs w:val="18"/>
          <w:lang w:val="en-US"/>
        </w:rPr>
        <w:t>xmlns:wsdl</w:t>
      </w:r>
      <w:proofErr w:type="spellEnd"/>
      <w:r w:rsidRPr="00CF64A7">
        <w:rPr>
          <w:rFonts w:ascii="Arial" w:hAnsi="Arial" w:cs="Arial"/>
          <w:color w:val="000000"/>
          <w:sz w:val="18"/>
          <w:szCs w:val="18"/>
          <w:lang w:val="en-US"/>
        </w:rPr>
        <w:t>="http://schemas.xmlsoap.org/</w:t>
      </w:r>
      <w:proofErr w:type="spellStart"/>
      <w:r w:rsidRPr="00CF64A7">
        <w:rPr>
          <w:rFonts w:ascii="Arial" w:hAnsi="Arial" w:cs="Arial"/>
          <w:color w:val="000000"/>
          <w:sz w:val="18"/>
          <w:szCs w:val="18"/>
          <w:lang w:val="en-US"/>
        </w:rPr>
        <w:t>wsdl</w:t>
      </w:r>
      <w:proofErr w:type="spellEnd"/>
      <w:r w:rsidRPr="00CF64A7">
        <w:rPr>
          <w:rFonts w:ascii="Arial" w:hAnsi="Arial" w:cs="Arial"/>
          <w:color w:val="000000"/>
          <w:sz w:val="18"/>
          <w:szCs w:val="18"/>
          <w:lang w:val="en-US"/>
        </w:rPr>
        <w:t xml:space="preserve">/" </w:t>
      </w:r>
      <w:proofErr w:type="spellStart"/>
      <w:r w:rsidRPr="00CF64A7">
        <w:rPr>
          <w:rFonts w:ascii="Arial" w:hAnsi="Arial" w:cs="Arial"/>
          <w:color w:val="000000"/>
          <w:sz w:val="18"/>
          <w:szCs w:val="18"/>
          <w:lang w:val="en-US"/>
        </w:rPr>
        <w:t>xmlns:wsx</w:t>
      </w:r>
      <w:proofErr w:type="spellEnd"/>
      <w:r w:rsidRPr="00CF64A7">
        <w:rPr>
          <w:rFonts w:ascii="Arial" w:hAnsi="Arial" w:cs="Arial"/>
          <w:color w:val="000000"/>
          <w:sz w:val="18"/>
          <w:szCs w:val="18"/>
          <w:lang w:val="en-US"/>
        </w:rPr>
        <w:t>="http://schemas.xmlsoap.org/</w:t>
      </w:r>
      <w:proofErr w:type="spellStart"/>
      <w:r w:rsidRPr="00CF64A7">
        <w:rPr>
          <w:rFonts w:ascii="Arial" w:hAnsi="Arial" w:cs="Arial"/>
          <w:color w:val="000000"/>
          <w:sz w:val="18"/>
          <w:szCs w:val="18"/>
          <w:lang w:val="en-US"/>
        </w:rPr>
        <w:t>ws</w:t>
      </w:r>
      <w:proofErr w:type="spellEnd"/>
      <w:r w:rsidRPr="00CF64A7">
        <w:rPr>
          <w:rFonts w:ascii="Arial" w:hAnsi="Arial" w:cs="Arial"/>
          <w:color w:val="000000"/>
          <w:sz w:val="18"/>
          <w:szCs w:val="18"/>
          <w:lang w:val="en-US"/>
        </w:rPr>
        <w:t>/2004/09/</w:t>
      </w:r>
      <w:proofErr w:type="spellStart"/>
      <w:r w:rsidRPr="00CF64A7">
        <w:rPr>
          <w:rFonts w:ascii="Arial" w:hAnsi="Arial" w:cs="Arial"/>
          <w:color w:val="000000"/>
          <w:sz w:val="18"/>
          <w:szCs w:val="18"/>
          <w:lang w:val="en-US"/>
        </w:rPr>
        <w:t>mex</w:t>
      </w:r>
      <w:proofErr w:type="spellEnd"/>
      <w:r w:rsidRPr="00CF64A7">
        <w:rPr>
          <w:rFonts w:ascii="Arial" w:hAnsi="Arial" w:cs="Arial"/>
          <w:color w:val="000000"/>
          <w:sz w:val="18"/>
          <w:szCs w:val="18"/>
          <w:lang w:val="en-US"/>
        </w:rPr>
        <w:t xml:space="preserve">" xmlns:i0="http://zeto.bialystok.pl" xmlns:wsu="http://docs.oasis-open.org/wss/2004/01/oasis-200401-wss-wssecurity-utility-1.0.xsd" xmlns:wsa10="http://www.w3.org/2005/08/addressing" </w:t>
      </w:r>
      <w:proofErr w:type="spellStart"/>
      <w:r w:rsidRPr="00CF64A7">
        <w:rPr>
          <w:rFonts w:ascii="Arial" w:hAnsi="Arial" w:cs="Arial"/>
          <w:color w:val="000000"/>
          <w:sz w:val="18"/>
          <w:szCs w:val="18"/>
          <w:lang w:val="en-US"/>
        </w:rPr>
        <w:t>xmlns:wsp</w:t>
      </w:r>
      <w:proofErr w:type="spellEnd"/>
      <w:r w:rsidRPr="00CF64A7">
        <w:rPr>
          <w:rFonts w:ascii="Arial" w:hAnsi="Arial" w:cs="Arial"/>
          <w:color w:val="000000"/>
          <w:sz w:val="18"/>
          <w:szCs w:val="18"/>
          <w:lang w:val="en-US"/>
        </w:rPr>
        <w:t>="http://schemas.xmlsoap.org/</w:t>
      </w:r>
      <w:proofErr w:type="spellStart"/>
      <w:r w:rsidRPr="00CF64A7">
        <w:rPr>
          <w:rFonts w:ascii="Arial" w:hAnsi="Arial" w:cs="Arial"/>
          <w:color w:val="000000"/>
          <w:sz w:val="18"/>
          <w:szCs w:val="18"/>
          <w:lang w:val="en-US"/>
        </w:rPr>
        <w:t>ws</w:t>
      </w:r>
      <w:proofErr w:type="spellEnd"/>
      <w:r w:rsidRPr="00CF64A7">
        <w:rPr>
          <w:rFonts w:ascii="Arial" w:hAnsi="Arial" w:cs="Arial"/>
          <w:color w:val="000000"/>
          <w:sz w:val="18"/>
          <w:szCs w:val="18"/>
          <w:lang w:val="en-US"/>
        </w:rPr>
        <w:t>/2004/09/policy" xmlns:wsap="http://schemas.xmlsoap.org/ws/2004/08/addressing/policy" xmlns:msc="http://schemas.microsoft.com/ws/2005/12/wsdl/contract" xmlns:soap12="http://schemas.xmlsoap.org/</w:t>
      </w:r>
      <w:proofErr w:type="spellStart"/>
      <w:r w:rsidRPr="00CF64A7">
        <w:rPr>
          <w:rFonts w:ascii="Arial" w:hAnsi="Arial" w:cs="Arial"/>
          <w:color w:val="000000"/>
          <w:sz w:val="18"/>
          <w:szCs w:val="18"/>
          <w:lang w:val="en-US"/>
        </w:rPr>
        <w:t>wsdl</w:t>
      </w:r>
      <w:proofErr w:type="spellEnd"/>
      <w:r w:rsidRPr="00CF64A7">
        <w:rPr>
          <w:rFonts w:ascii="Arial" w:hAnsi="Arial" w:cs="Arial"/>
          <w:color w:val="000000"/>
          <w:sz w:val="18"/>
          <w:szCs w:val="18"/>
          <w:lang w:val="en-US"/>
        </w:rPr>
        <w:t xml:space="preserve">/soap12/" </w:t>
      </w:r>
      <w:proofErr w:type="spellStart"/>
      <w:r w:rsidRPr="00CF64A7">
        <w:rPr>
          <w:rFonts w:ascii="Arial" w:hAnsi="Arial" w:cs="Arial"/>
          <w:color w:val="000000"/>
          <w:sz w:val="18"/>
          <w:szCs w:val="18"/>
          <w:lang w:val="en-US"/>
        </w:rPr>
        <w:t>xmlns:wsa</w:t>
      </w:r>
      <w:proofErr w:type="spellEnd"/>
      <w:r w:rsidRPr="00CF64A7">
        <w:rPr>
          <w:rFonts w:ascii="Arial" w:hAnsi="Arial" w:cs="Arial"/>
          <w:color w:val="000000"/>
          <w:sz w:val="18"/>
          <w:szCs w:val="18"/>
          <w:lang w:val="en-US"/>
        </w:rPr>
        <w:t>="http://schemas.xmlsoap.org/</w:t>
      </w:r>
      <w:proofErr w:type="spellStart"/>
      <w:r w:rsidRPr="00CF64A7">
        <w:rPr>
          <w:rFonts w:ascii="Arial" w:hAnsi="Arial" w:cs="Arial"/>
          <w:color w:val="000000"/>
          <w:sz w:val="18"/>
          <w:szCs w:val="18"/>
          <w:lang w:val="en-US"/>
        </w:rPr>
        <w:t>ws</w:t>
      </w:r>
      <w:proofErr w:type="spellEnd"/>
      <w:r w:rsidRPr="00CF64A7">
        <w:rPr>
          <w:rFonts w:ascii="Arial" w:hAnsi="Arial" w:cs="Arial"/>
          <w:color w:val="000000"/>
          <w:sz w:val="18"/>
          <w:szCs w:val="18"/>
          <w:lang w:val="en-US"/>
        </w:rPr>
        <w:t xml:space="preserve">/2004/08/addressing" </w:t>
      </w:r>
      <w:proofErr w:type="spellStart"/>
      <w:r w:rsidRPr="00CF64A7">
        <w:rPr>
          <w:rFonts w:ascii="Arial" w:hAnsi="Arial" w:cs="Arial"/>
          <w:color w:val="000000"/>
          <w:sz w:val="18"/>
          <w:szCs w:val="18"/>
          <w:lang w:val="en-US"/>
        </w:rPr>
        <w:t>xmlns:wsam</w:t>
      </w:r>
      <w:proofErr w:type="spellEnd"/>
      <w:r w:rsidRPr="00CF64A7">
        <w:rPr>
          <w:rFonts w:ascii="Arial" w:hAnsi="Arial" w:cs="Arial"/>
          <w:color w:val="000000"/>
          <w:sz w:val="18"/>
          <w:szCs w:val="18"/>
          <w:lang w:val="en-US"/>
        </w:rPr>
        <w:t xml:space="preserve">="http://www.w3.org/2007/05/addressing/metadata" </w:t>
      </w:r>
      <w:proofErr w:type="spellStart"/>
      <w:r w:rsidRPr="00CF64A7">
        <w:rPr>
          <w:rFonts w:ascii="Arial" w:hAnsi="Arial" w:cs="Arial"/>
          <w:color w:val="000000"/>
          <w:sz w:val="18"/>
          <w:szCs w:val="18"/>
          <w:lang w:val="en-US"/>
        </w:rPr>
        <w:t>xmlns:xsd</w:t>
      </w:r>
      <w:proofErr w:type="spellEnd"/>
      <w:r w:rsidRPr="00CF64A7">
        <w:rPr>
          <w:rFonts w:ascii="Arial" w:hAnsi="Arial" w:cs="Arial"/>
          <w:color w:val="000000"/>
          <w:sz w:val="18"/>
          <w:szCs w:val="18"/>
          <w:lang w:val="en-US"/>
        </w:rPr>
        <w:t xml:space="preserve">="http://www.w3.org/2001/XMLSchema" </w:t>
      </w:r>
      <w:proofErr w:type="spellStart"/>
      <w:r w:rsidRPr="00CF64A7">
        <w:rPr>
          <w:rFonts w:ascii="Arial" w:hAnsi="Arial" w:cs="Arial"/>
          <w:color w:val="000000"/>
          <w:sz w:val="18"/>
          <w:szCs w:val="18"/>
          <w:lang w:val="en-US"/>
        </w:rPr>
        <w:t>xmlns:tns</w:t>
      </w:r>
      <w:proofErr w:type="spellEnd"/>
      <w:r w:rsidRPr="00CF64A7">
        <w:rPr>
          <w:rFonts w:ascii="Arial" w:hAnsi="Arial" w:cs="Arial"/>
          <w:color w:val="000000"/>
          <w:sz w:val="18"/>
          <w:szCs w:val="18"/>
          <w:lang w:val="en-US"/>
        </w:rPr>
        <w:t xml:space="preserve">="http://tempuri.org/" </w:t>
      </w:r>
      <w:proofErr w:type="spellStart"/>
      <w:r w:rsidRPr="00CF64A7">
        <w:rPr>
          <w:rFonts w:ascii="Arial" w:hAnsi="Arial" w:cs="Arial"/>
          <w:color w:val="000000"/>
          <w:sz w:val="18"/>
          <w:szCs w:val="18"/>
          <w:lang w:val="en-US"/>
        </w:rPr>
        <w:t>xmlns:soap</w:t>
      </w:r>
      <w:proofErr w:type="spellEnd"/>
      <w:r w:rsidRPr="00CF64A7">
        <w:rPr>
          <w:rFonts w:ascii="Arial" w:hAnsi="Arial" w:cs="Arial"/>
          <w:color w:val="000000"/>
          <w:sz w:val="18"/>
          <w:szCs w:val="18"/>
          <w:lang w:val="en-US"/>
        </w:rPr>
        <w:t>="http://schemas.xmlsoap.org/</w:t>
      </w:r>
      <w:proofErr w:type="spellStart"/>
      <w:r w:rsidRPr="00CF64A7">
        <w:rPr>
          <w:rFonts w:ascii="Arial" w:hAnsi="Arial" w:cs="Arial"/>
          <w:color w:val="000000"/>
          <w:sz w:val="18"/>
          <w:szCs w:val="18"/>
          <w:lang w:val="en-US"/>
        </w:rPr>
        <w:t>wsdl</w:t>
      </w:r>
      <w:proofErr w:type="spellEnd"/>
      <w:r w:rsidRPr="00CF64A7">
        <w:rPr>
          <w:rFonts w:ascii="Arial" w:hAnsi="Arial" w:cs="Arial"/>
          <w:color w:val="000000"/>
          <w:sz w:val="18"/>
          <w:szCs w:val="18"/>
          <w:lang w:val="en-US"/>
        </w:rPr>
        <w:t xml:space="preserve">/soap/" </w:t>
      </w:r>
      <w:proofErr w:type="spellStart"/>
      <w:r w:rsidRPr="00CF64A7">
        <w:rPr>
          <w:rFonts w:ascii="Arial" w:hAnsi="Arial" w:cs="Arial"/>
          <w:color w:val="000000"/>
          <w:sz w:val="18"/>
          <w:szCs w:val="18"/>
          <w:lang w:val="en-US"/>
        </w:rPr>
        <w:t>xmlns:wsaw</w:t>
      </w:r>
      <w:proofErr w:type="spellEnd"/>
      <w:r w:rsidRPr="00CF64A7">
        <w:rPr>
          <w:rFonts w:ascii="Arial" w:hAnsi="Arial" w:cs="Arial"/>
          <w:color w:val="000000"/>
          <w:sz w:val="18"/>
          <w:szCs w:val="18"/>
          <w:lang w:val="en-US"/>
        </w:rPr>
        <w:t xml:space="preserve">="http://www.w3.org/2006/05/addressing/wsdl" </w:t>
      </w:r>
      <w:proofErr w:type="spellStart"/>
      <w:r w:rsidRPr="00CF64A7">
        <w:rPr>
          <w:rFonts w:ascii="Arial" w:hAnsi="Arial" w:cs="Arial"/>
          <w:color w:val="000000"/>
          <w:sz w:val="18"/>
          <w:szCs w:val="18"/>
          <w:lang w:val="en-US"/>
        </w:rPr>
        <w:t>xmlns:soapenc</w:t>
      </w:r>
      <w:proofErr w:type="spellEnd"/>
      <w:r w:rsidRPr="00CF64A7">
        <w:rPr>
          <w:rFonts w:ascii="Arial" w:hAnsi="Arial" w:cs="Arial"/>
          <w:color w:val="000000"/>
          <w:sz w:val="18"/>
          <w:szCs w:val="18"/>
          <w:lang w:val="en-US"/>
        </w:rPr>
        <w:t xml:space="preserve">="http://schemas.xmlsoap.org/soap/encoding/"&gt; </w:t>
      </w:r>
    </w:p>
    <w:p w14:paraId="055F93F5"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wsdl:import</w:t>
      </w:r>
      <w:proofErr w:type="spellEnd"/>
      <w:r w:rsidRPr="00CF64A7">
        <w:rPr>
          <w:rFonts w:ascii="Arial" w:hAnsi="Arial" w:cs="Arial"/>
          <w:color w:val="000000"/>
          <w:sz w:val="18"/>
          <w:szCs w:val="18"/>
          <w:lang w:val="en-US"/>
        </w:rPr>
        <w:t xml:space="preserve"> namespace="http://zeto.bialystok.pl" location="http://test.ceidg.gov.pl/CEIDG.Services.Bank.API.v2/ApiService.svc?wsdl=wsdl0"/&gt; </w:t>
      </w:r>
    </w:p>
    <w:p w14:paraId="3EBBE14A"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wsdl:types</w:t>
      </w:r>
      <w:proofErr w:type="spellEnd"/>
      <w:r w:rsidRPr="00CF64A7">
        <w:rPr>
          <w:rFonts w:ascii="Arial" w:hAnsi="Arial" w:cs="Arial"/>
          <w:color w:val="000000"/>
          <w:sz w:val="18"/>
          <w:szCs w:val="18"/>
          <w:lang w:val="en-US"/>
        </w:rPr>
        <w:t xml:space="preserve">&gt; </w:t>
      </w:r>
    </w:p>
    <w:p w14:paraId="48BEB211"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xsd:schema</w:t>
      </w:r>
      <w:proofErr w:type="spellEnd"/>
      <w:r w:rsidRPr="00CF64A7">
        <w:rPr>
          <w:rFonts w:ascii="Arial" w:hAnsi="Arial" w:cs="Arial"/>
          <w:color w:val="000000"/>
          <w:sz w:val="18"/>
          <w:szCs w:val="18"/>
          <w:lang w:val="en-US"/>
        </w:rPr>
        <w:t xml:space="preserve"> </w:t>
      </w:r>
      <w:proofErr w:type="spellStart"/>
      <w:r w:rsidRPr="00CF64A7">
        <w:rPr>
          <w:rFonts w:ascii="Arial" w:hAnsi="Arial" w:cs="Arial"/>
          <w:color w:val="000000"/>
          <w:sz w:val="18"/>
          <w:szCs w:val="18"/>
          <w:lang w:val="en-US"/>
        </w:rPr>
        <w:t>targetNamespace</w:t>
      </w:r>
      <w:proofErr w:type="spellEnd"/>
      <w:r w:rsidRPr="00CF64A7">
        <w:rPr>
          <w:rFonts w:ascii="Arial" w:hAnsi="Arial" w:cs="Arial"/>
          <w:color w:val="000000"/>
          <w:sz w:val="18"/>
          <w:szCs w:val="18"/>
          <w:lang w:val="en-US"/>
        </w:rPr>
        <w:t xml:space="preserve">="http://tempuri.org/Imports"&gt; </w:t>
      </w:r>
    </w:p>
    <w:p w14:paraId="56C21C60"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xsd:import</w:t>
      </w:r>
      <w:proofErr w:type="spellEnd"/>
      <w:r w:rsidRPr="00CF64A7">
        <w:rPr>
          <w:rFonts w:ascii="Arial" w:hAnsi="Arial" w:cs="Arial"/>
          <w:color w:val="000000"/>
          <w:sz w:val="18"/>
          <w:szCs w:val="18"/>
          <w:lang w:val="en-US"/>
        </w:rPr>
        <w:t xml:space="preserve"> schemaLocation="http://test.ceidg.gov.pl/CEIDG.Services.Bank.API.v2 /</w:t>
      </w:r>
      <w:proofErr w:type="spellStart"/>
      <w:r w:rsidRPr="00CF64A7">
        <w:rPr>
          <w:rFonts w:ascii="Arial" w:hAnsi="Arial" w:cs="Arial"/>
          <w:color w:val="000000"/>
          <w:sz w:val="18"/>
          <w:szCs w:val="18"/>
          <w:lang w:val="en-US"/>
        </w:rPr>
        <w:t>ApiService.svc?xsd</w:t>
      </w:r>
      <w:proofErr w:type="spellEnd"/>
      <w:r w:rsidRPr="00CF64A7">
        <w:rPr>
          <w:rFonts w:ascii="Arial" w:hAnsi="Arial" w:cs="Arial"/>
          <w:color w:val="000000"/>
          <w:sz w:val="18"/>
          <w:szCs w:val="18"/>
          <w:lang w:val="en-US"/>
        </w:rPr>
        <w:t xml:space="preserve">=xsd0" namespace="http://tempuri.org/"/&gt; </w:t>
      </w:r>
    </w:p>
    <w:p w14:paraId="6FC785C9"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xsd:import</w:t>
      </w:r>
      <w:proofErr w:type="spellEnd"/>
      <w:r w:rsidRPr="00CF64A7">
        <w:rPr>
          <w:rFonts w:ascii="Arial" w:hAnsi="Arial" w:cs="Arial"/>
          <w:color w:val="000000"/>
          <w:sz w:val="18"/>
          <w:szCs w:val="18"/>
          <w:lang w:val="en-US"/>
        </w:rPr>
        <w:t xml:space="preserve"> schemaLocation="http://test.ceidg.gov.pl/CEIDG.Services.Bank.API.v2 /</w:t>
      </w:r>
      <w:proofErr w:type="spellStart"/>
      <w:r w:rsidRPr="00CF64A7">
        <w:rPr>
          <w:rFonts w:ascii="Arial" w:hAnsi="Arial" w:cs="Arial"/>
          <w:color w:val="000000"/>
          <w:sz w:val="18"/>
          <w:szCs w:val="18"/>
          <w:lang w:val="en-US"/>
        </w:rPr>
        <w:t>ApiService.svc?xsd</w:t>
      </w:r>
      <w:proofErr w:type="spellEnd"/>
      <w:r w:rsidRPr="00CF64A7">
        <w:rPr>
          <w:rFonts w:ascii="Arial" w:hAnsi="Arial" w:cs="Arial"/>
          <w:color w:val="000000"/>
          <w:sz w:val="18"/>
          <w:szCs w:val="18"/>
          <w:lang w:val="en-US"/>
        </w:rPr>
        <w:t xml:space="preserve">=xsd1" namespace="http://schemas.microsoft.com/2003/10/Serialization/"/&gt; </w:t>
      </w:r>
    </w:p>
    <w:p w14:paraId="546453F9"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xsd:import</w:t>
      </w:r>
      <w:proofErr w:type="spellEnd"/>
      <w:r w:rsidRPr="00CF64A7">
        <w:rPr>
          <w:rFonts w:ascii="Arial" w:hAnsi="Arial" w:cs="Arial"/>
          <w:color w:val="000000"/>
          <w:sz w:val="18"/>
          <w:szCs w:val="18"/>
          <w:lang w:val="en-US"/>
        </w:rPr>
        <w:t xml:space="preserve"> schemaLocation="http://test.ceidg.gov.pl/CEIDG.Services.Bank.API.v2 /</w:t>
      </w:r>
      <w:proofErr w:type="spellStart"/>
      <w:r w:rsidRPr="00CF64A7">
        <w:rPr>
          <w:rFonts w:ascii="Arial" w:hAnsi="Arial" w:cs="Arial"/>
          <w:color w:val="000000"/>
          <w:sz w:val="18"/>
          <w:szCs w:val="18"/>
          <w:lang w:val="en-US"/>
        </w:rPr>
        <w:t>ApiService.svc?xsd</w:t>
      </w:r>
      <w:proofErr w:type="spellEnd"/>
      <w:r w:rsidRPr="00CF64A7">
        <w:rPr>
          <w:rFonts w:ascii="Arial" w:hAnsi="Arial" w:cs="Arial"/>
          <w:color w:val="000000"/>
          <w:sz w:val="18"/>
          <w:szCs w:val="18"/>
          <w:lang w:val="en-US"/>
        </w:rPr>
        <w:t xml:space="preserve">=xsd2" namespace="http://schemas.datacontract.org/2004/07/CEIDG.Services.Bank.API"/&gt; </w:t>
      </w:r>
    </w:p>
    <w:p w14:paraId="27F65D49"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xsd:schema</w:t>
      </w:r>
      <w:proofErr w:type="spellEnd"/>
      <w:r w:rsidRPr="00CF64A7">
        <w:rPr>
          <w:rFonts w:ascii="Arial" w:hAnsi="Arial" w:cs="Arial"/>
          <w:color w:val="000000"/>
          <w:sz w:val="18"/>
          <w:szCs w:val="18"/>
          <w:lang w:val="en-US"/>
        </w:rPr>
        <w:t xml:space="preserve">&gt; </w:t>
      </w:r>
    </w:p>
    <w:p w14:paraId="31658D97"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wsdl:types</w:t>
      </w:r>
      <w:proofErr w:type="spellEnd"/>
      <w:r w:rsidRPr="00CF64A7">
        <w:rPr>
          <w:rFonts w:ascii="Arial" w:hAnsi="Arial" w:cs="Arial"/>
          <w:color w:val="000000"/>
          <w:sz w:val="18"/>
          <w:szCs w:val="18"/>
          <w:lang w:val="en-US"/>
        </w:rPr>
        <w:t xml:space="preserve">&gt; </w:t>
      </w:r>
    </w:p>
    <w:p w14:paraId="1FF5AC0E"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wsdl:message</w:t>
      </w:r>
      <w:proofErr w:type="spellEnd"/>
      <w:r w:rsidRPr="00CF64A7">
        <w:rPr>
          <w:rFonts w:ascii="Arial" w:hAnsi="Arial" w:cs="Arial"/>
          <w:color w:val="000000"/>
          <w:sz w:val="18"/>
          <w:szCs w:val="18"/>
          <w:lang w:val="en-US"/>
        </w:rPr>
        <w:t xml:space="preserve"> name="</w:t>
      </w:r>
      <w:proofErr w:type="spellStart"/>
      <w:r w:rsidRPr="00CF64A7">
        <w:rPr>
          <w:rFonts w:ascii="Arial" w:hAnsi="Arial" w:cs="Arial"/>
          <w:color w:val="000000"/>
          <w:sz w:val="18"/>
          <w:szCs w:val="18"/>
          <w:lang w:val="en-US"/>
        </w:rPr>
        <w:t>IApiService_SubmitApplication_InputMessage</w:t>
      </w:r>
      <w:proofErr w:type="spellEnd"/>
      <w:r w:rsidRPr="00CF64A7">
        <w:rPr>
          <w:rFonts w:ascii="Arial" w:hAnsi="Arial" w:cs="Arial"/>
          <w:color w:val="000000"/>
          <w:sz w:val="18"/>
          <w:szCs w:val="18"/>
          <w:lang w:val="en-US"/>
        </w:rPr>
        <w:t xml:space="preserve">"&gt; </w:t>
      </w:r>
    </w:p>
    <w:p w14:paraId="2ED65287"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wsdl:part</w:t>
      </w:r>
      <w:proofErr w:type="spellEnd"/>
      <w:r w:rsidRPr="00CF64A7">
        <w:rPr>
          <w:rFonts w:ascii="Arial" w:hAnsi="Arial" w:cs="Arial"/>
          <w:color w:val="000000"/>
          <w:sz w:val="18"/>
          <w:szCs w:val="18"/>
          <w:lang w:val="en-US"/>
        </w:rPr>
        <w:t xml:space="preserve"> name="parameters" element="</w:t>
      </w:r>
      <w:proofErr w:type="spellStart"/>
      <w:r w:rsidRPr="00CF64A7">
        <w:rPr>
          <w:rFonts w:ascii="Arial" w:hAnsi="Arial" w:cs="Arial"/>
          <w:color w:val="000000"/>
          <w:sz w:val="18"/>
          <w:szCs w:val="18"/>
          <w:lang w:val="en-US"/>
        </w:rPr>
        <w:t>tns:SubmitApplication</w:t>
      </w:r>
      <w:proofErr w:type="spellEnd"/>
      <w:r w:rsidRPr="00CF64A7">
        <w:rPr>
          <w:rFonts w:ascii="Arial" w:hAnsi="Arial" w:cs="Arial"/>
          <w:color w:val="000000"/>
          <w:sz w:val="18"/>
          <w:szCs w:val="18"/>
          <w:lang w:val="en-US"/>
        </w:rPr>
        <w:t xml:space="preserve">"/&gt; </w:t>
      </w:r>
    </w:p>
    <w:p w14:paraId="6F28DCC8"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wsdl:message</w:t>
      </w:r>
      <w:proofErr w:type="spellEnd"/>
      <w:r w:rsidRPr="00CF64A7">
        <w:rPr>
          <w:rFonts w:ascii="Arial" w:hAnsi="Arial" w:cs="Arial"/>
          <w:color w:val="000000"/>
          <w:sz w:val="18"/>
          <w:szCs w:val="18"/>
          <w:lang w:val="en-US"/>
        </w:rPr>
        <w:t xml:space="preserve">&gt; </w:t>
      </w:r>
    </w:p>
    <w:p w14:paraId="0DAAD966"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wsdl:message</w:t>
      </w:r>
      <w:proofErr w:type="spellEnd"/>
      <w:r w:rsidRPr="00CF64A7">
        <w:rPr>
          <w:rFonts w:ascii="Arial" w:hAnsi="Arial" w:cs="Arial"/>
          <w:color w:val="000000"/>
          <w:sz w:val="18"/>
          <w:szCs w:val="18"/>
          <w:lang w:val="en-US"/>
        </w:rPr>
        <w:t xml:space="preserve"> name="</w:t>
      </w:r>
      <w:proofErr w:type="spellStart"/>
      <w:r w:rsidRPr="00CF64A7">
        <w:rPr>
          <w:rFonts w:ascii="Arial" w:hAnsi="Arial" w:cs="Arial"/>
          <w:color w:val="000000"/>
          <w:sz w:val="18"/>
          <w:szCs w:val="18"/>
          <w:lang w:val="en-US"/>
        </w:rPr>
        <w:t>IApiService_SubmitApplication_OutputMessage</w:t>
      </w:r>
      <w:proofErr w:type="spellEnd"/>
      <w:r w:rsidRPr="00CF64A7">
        <w:rPr>
          <w:rFonts w:ascii="Arial" w:hAnsi="Arial" w:cs="Arial"/>
          <w:color w:val="000000"/>
          <w:sz w:val="18"/>
          <w:szCs w:val="18"/>
          <w:lang w:val="en-US"/>
        </w:rPr>
        <w:t xml:space="preserve">"&gt; </w:t>
      </w:r>
    </w:p>
    <w:p w14:paraId="6E62D187"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wsdl:part</w:t>
      </w:r>
      <w:proofErr w:type="spellEnd"/>
      <w:r w:rsidRPr="00CF64A7">
        <w:rPr>
          <w:rFonts w:ascii="Arial" w:hAnsi="Arial" w:cs="Arial"/>
          <w:color w:val="000000"/>
          <w:sz w:val="18"/>
          <w:szCs w:val="18"/>
          <w:lang w:val="en-US"/>
        </w:rPr>
        <w:t xml:space="preserve"> name="parameters" element="</w:t>
      </w:r>
      <w:proofErr w:type="spellStart"/>
      <w:r w:rsidRPr="00CF64A7">
        <w:rPr>
          <w:rFonts w:ascii="Arial" w:hAnsi="Arial" w:cs="Arial"/>
          <w:color w:val="000000"/>
          <w:sz w:val="18"/>
          <w:szCs w:val="18"/>
          <w:lang w:val="en-US"/>
        </w:rPr>
        <w:t>tns:SubmitApplicationResponse</w:t>
      </w:r>
      <w:proofErr w:type="spellEnd"/>
      <w:r w:rsidRPr="00CF64A7">
        <w:rPr>
          <w:rFonts w:ascii="Arial" w:hAnsi="Arial" w:cs="Arial"/>
          <w:color w:val="000000"/>
          <w:sz w:val="18"/>
          <w:szCs w:val="18"/>
          <w:lang w:val="en-US"/>
        </w:rPr>
        <w:t xml:space="preserve">"/&gt; </w:t>
      </w:r>
    </w:p>
    <w:p w14:paraId="600D2014"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wsdl:message</w:t>
      </w:r>
      <w:proofErr w:type="spellEnd"/>
      <w:r w:rsidRPr="00CF64A7">
        <w:rPr>
          <w:rFonts w:ascii="Arial" w:hAnsi="Arial" w:cs="Arial"/>
          <w:color w:val="000000"/>
          <w:sz w:val="18"/>
          <w:szCs w:val="18"/>
          <w:lang w:val="en-US"/>
        </w:rPr>
        <w:t xml:space="preserve">&gt; </w:t>
      </w:r>
    </w:p>
    <w:p w14:paraId="729478CD"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wsdl:message</w:t>
      </w:r>
      <w:proofErr w:type="spellEnd"/>
      <w:r w:rsidRPr="00CF64A7">
        <w:rPr>
          <w:rFonts w:ascii="Arial" w:hAnsi="Arial" w:cs="Arial"/>
          <w:color w:val="000000"/>
          <w:sz w:val="18"/>
          <w:szCs w:val="18"/>
          <w:lang w:val="en-US"/>
        </w:rPr>
        <w:t xml:space="preserve"> name="</w:t>
      </w:r>
      <w:proofErr w:type="spellStart"/>
      <w:r w:rsidRPr="00CF64A7">
        <w:rPr>
          <w:rFonts w:ascii="Arial" w:hAnsi="Arial" w:cs="Arial"/>
          <w:color w:val="000000"/>
          <w:sz w:val="18"/>
          <w:szCs w:val="18"/>
          <w:lang w:val="en-US"/>
        </w:rPr>
        <w:t>IApiService_GetApplicationStatus_InputMessage</w:t>
      </w:r>
      <w:proofErr w:type="spellEnd"/>
      <w:r w:rsidRPr="00CF64A7">
        <w:rPr>
          <w:rFonts w:ascii="Arial" w:hAnsi="Arial" w:cs="Arial"/>
          <w:color w:val="000000"/>
          <w:sz w:val="18"/>
          <w:szCs w:val="18"/>
          <w:lang w:val="en-US"/>
        </w:rPr>
        <w:t xml:space="preserve">"&gt; </w:t>
      </w:r>
    </w:p>
    <w:p w14:paraId="44EB52FF"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wsdl:part</w:t>
      </w:r>
      <w:proofErr w:type="spellEnd"/>
      <w:r w:rsidRPr="00CF64A7">
        <w:rPr>
          <w:rFonts w:ascii="Arial" w:hAnsi="Arial" w:cs="Arial"/>
          <w:color w:val="000000"/>
          <w:sz w:val="18"/>
          <w:szCs w:val="18"/>
          <w:lang w:val="en-US"/>
        </w:rPr>
        <w:t xml:space="preserve"> name="parameters" element="</w:t>
      </w:r>
      <w:proofErr w:type="spellStart"/>
      <w:r w:rsidRPr="00CF64A7">
        <w:rPr>
          <w:rFonts w:ascii="Arial" w:hAnsi="Arial" w:cs="Arial"/>
          <w:color w:val="000000"/>
          <w:sz w:val="18"/>
          <w:szCs w:val="18"/>
          <w:lang w:val="en-US"/>
        </w:rPr>
        <w:t>tns:GetApplicationStatus</w:t>
      </w:r>
      <w:proofErr w:type="spellEnd"/>
      <w:r w:rsidRPr="00CF64A7">
        <w:rPr>
          <w:rFonts w:ascii="Arial" w:hAnsi="Arial" w:cs="Arial"/>
          <w:color w:val="000000"/>
          <w:sz w:val="18"/>
          <w:szCs w:val="18"/>
          <w:lang w:val="en-US"/>
        </w:rPr>
        <w:t xml:space="preserve">"/&gt; </w:t>
      </w:r>
    </w:p>
    <w:p w14:paraId="12DBEAAA"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wsdl:message</w:t>
      </w:r>
      <w:proofErr w:type="spellEnd"/>
      <w:r w:rsidRPr="00CF64A7">
        <w:rPr>
          <w:rFonts w:ascii="Arial" w:hAnsi="Arial" w:cs="Arial"/>
          <w:color w:val="000000"/>
          <w:sz w:val="18"/>
          <w:szCs w:val="18"/>
          <w:lang w:val="en-US"/>
        </w:rPr>
        <w:t xml:space="preserve">&gt; </w:t>
      </w:r>
    </w:p>
    <w:p w14:paraId="19C6300F"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wsdl:message</w:t>
      </w:r>
      <w:proofErr w:type="spellEnd"/>
      <w:r w:rsidRPr="00CF64A7">
        <w:rPr>
          <w:rFonts w:ascii="Arial" w:hAnsi="Arial" w:cs="Arial"/>
          <w:color w:val="000000"/>
          <w:sz w:val="18"/>
          <w:szCs w:val="18"/>
          <w:lang w:val="en-US"/>
        </w:rPr>
        <w:t xml:space="preserve"> name="</w:t>
      </w:r>
      <w:proofErr w:type="spellStart"/>
      <w:r w:rsidRPr="00CF64A7">
        <w:rPr>
          <w:rFonts w:ascii="Arial" w:hAnsi="Arial" w:cs="Arial"/>
          <w:color w:val="000000"/>
          <w:sz w:val="18"/>
          <w:szCs w:val="18"/>
          <w:lang w:val="en-US"/>
        </w:rPr>
        <w:t>IApiService_GetApplicationStatus_OutputMessage</w:t>
      </w:r>
      <w:proofErr w:type="spellEnd"/>
      <w:r w:rsidRPr="00CF64A7">
        <w:rPr>
          <w:rFonts w:ascii="Arial" w:hAnsi="Arial" w:cs="Arial"/>
          <w:color w:val="000000"/>
          <w:sz w:val="18"/>
          <w:szCs w:val="18"/>
          <w:lang w:val="en-US"/>
        </w:rPr>
        <w:t>"&gt;</w:t>
      </w:r>
    </w:p>
    <w:p w14:paraId="632E810B"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wsdl:message</w:t>
      </w:r>
      <w:proofErr w:type="spellEnd"/>
      <w:r w:rsidRPr="00CF64A7">
        <w:rPr>
          <w:rFonts w:ascii="Arial" w:hAnsi="Arial" w:cs="Arial"/>
          <w:color w:val="000000"/>
          <w:sz w:val="18"/>
          <w:szCs w:val="18"/>
          <w:lang w:val="en-US"/>
        </w:rPr>
        <w:t xml:space="preserve">&gt; </w:t>
      </w:r>
    </w:p>
    <w:p w14:paraId="0A197BC9"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wsdl:message</w:t>
      </w:r>
      <w:proofErr w:type="spellEnd"/>
      <w:r w:rsidRPr="00CF64A7">
        <w:rPr>
          <w:rFonts w:ascii="Arial" w:hAnsi="Arial" w:cs="Arial"/>
          <w:color w:val="000000"/>
          <w:sz w:val="18"/>
          <w:szCs w:val="18"/>
          <w:lang w:val="en-US"/>
        </w:rPr>
        <w:t xml:space="preserve"> name="</w:t>
      </w:r>
      <w:proofErr w:type="spellStart"/>
      <w:r w:rsidRPr="00CF64A7">
        <w:rPr>
          <w:rFonts w:ascii="Arial" w:hAnsi="Arial" w:cs="Arial"/>
          <w:color w:val="000000"/>
          <w:sz w:val="18"/>
          <w:szCs w:val="18"/>
          <w:lang w:val="en-US"/>
        </w:rPr>
        <w:t>IApiService_GetDictionary_InputMessage</w:t>
      </w:r>
      <w:proofErr w:type="spellEnd"/>
      <w:r w:rsidRPr="00CF64A7">
        <w:rPr>
          <w:rFonts w:ascii="Arial" w:hAnsi="Arial" w:cs="Arial"/>
          <w:color w:val="000000"/>
          <w:sz w:val="18"/>
          <w:szCs w:val="18"/>
          <w:lang w:val="en-US"/>
        </w:rPr>
        <w:t xml:space="preserve">"&gt; </w:t>
      </w:r>
    </w:p>
    <w:p w14:paraId="0EAE7A01"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wsdl:part</w:t>
      </w:r>
      <w:proofErr w:type="spellEnd"/>
      <w:r w:rsidRPr="00CF64A7">
        <w:rPr>
          <w:rFonts w:ascii="Arial" w:hAnsi="Arial" w:cs="Arial"/>
          <w:color w:val="000000"/>
          <w:sz w:val="18"/>
          <w:szCs w:val="18"/>
          <w:lang w:val="en-US"/>
        </w:rPr>
        <w:t xml:space="preserve"> name="parameters" element="</w:t>
      </w:r>
      <w:proofErr w:type="spellStart"/>
      <w:r w:rsidRPr="00CF64A7">
        <w:rPr>
          <w:rFonts w:ascii="Arial" w:hAnsi="Arial" w:cs="Arial"/>
          <w:color w:val="000000"/>
          <w:sz w:val="18"/>
          <w:szCs w:val="18"/>
          <w:lang w:val="en-US"/>
        </w:rPr>
        <w:t>tns:GetDictionary</w:t>
      </w:r>
      <w:proofErr w:type="spellEnd"/>
      <w:r w:rsidRPr="00CF64A7">
        <w:rPr>
          <w:rFonts w:ascii="Arial" w:hAnsi="Arial" w:cs="Arial"/>
          <w:color w:val="000000"/>
          <w:sz w:val="18"/>
          <w:szCs w:val="18"/>
          <w:lang w:val="en-US"/>
        </w:rPr>
        <w:t xml:space="preserve">"/&gt; </w:t>
      </w:r>
    </w:p>
    <w:p w14:paraId="568B43BD"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wsdl:message</w:t>
      </w:r>
      <w:proofErr w:type="spellEnd"/>
      <w:r w:rsidRPr="00CF64A7">
        <w:rPr>
          <w:rFonts w:ascii="Arial" w:hAnsi="Arial" w:cs="Arial"/>
          <w:color w:val="000000"/>
          <w:sz w:val="18"/>
          <w:szCs w:val="18"/>
          <w:lang w:val="en-US"/>
        </w:rPr>
        <w:t xml:space="preserve">&gt; </w:t>
      </w:r>
    </w:p>
    <w:p w14:paraId="37B29F86"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wsdl:message</w:t>
      </w:r>
      <w:proofErr w:type="spellEnd"/>
      <w:r w:rsidRPr="00CF64A7">
        <w:rPr>
          <w:rFonts w:ascii="Arial" w:hAnsi="Arial" w:cs="Arial"/>
          <w:color w:val="000000"/>
          <w:sz w:val="18"/>
          <w:szCs w:val="18"/>
          <w:lang w:val="en-US"/>
        </w:rPr>
        <w:t xml:space="preserve"> name="</w:t>
      </w:r>
      <w:proofErr w:type="spellStart"/>
      <w:r w:rsidRPr="00CF64A7">
        <w:rPr>
          <w:rFonts w:ascii="Arial" w:hAnsi="Arial" w:cs="Arial"/>
          <w:color w:val="000000"/>
          <w:sz w:val="18"/>
          <w:szCs w:val="18"/>
          <w:lang w:val="en-US"/>
        </w:rPr>
        <w:t>IApiService_GetDictionary_OutputMessage</w:t>
      </w:r>
      <w:proofErr w:type="spellEnd"/>
      <w:r w:rsidRPr="00CF64A7">
        <w:rPr>
          <w:rFonts w:ascii="Arial" w:hAnsi="Arial" w:cs="Arial"/>
          <w:color w:val="000000"/>
          <w:sz w:val="18"/>
          <w:szCs w:val="18"/>
          <w:lang w:val="en-US"/>
        </w:rPr>
        <w:t xml:space="preserve">"&gt; </w:t>
      </w:r>
    </w:p>
    <w:p w14:paraId="5A9EA6CD"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wsdl:part</w:t>
      </w:r>
      <w:proofErr w:type="spellEnd"/>
      <w:r w:rsidRPr="00CF64A7">
        <w:rPr>
          <w:rFonts w:ascii="Arial" w:hAnsi="Arial" w:cs="Arial"/>
          <w:color w:val="000000"/>
          <w:sz w:val="18"/>
          <w:szCs w:val="18"/>
          <w:lang w:val="en-US"/>
        </w:rPr>
        <w:t xml:space="preserve"> name="parameters" element="</w:t>
      </w:r>
      <w:proofErr w:type="spellStart"/>
      <w:r w:rsidRPr="00CF64A7">
        <w:rPr>
          <w:rFonts w:ascii="Arial" w:hAnsi="Arial" w:cs="Arial"/>
          <w:color w:val="000000"/>
          <w:sz w:val="18"/>
          <w:szCs w:val="18"/>
          <w:lang w:val="en-US"/>
        </w:rPr>
        <w:t>tns:GetDictionaryResponse</w:t>
      </w:r>
      <w:proofErr w:type="spellEnd"/>
      <w:r w:rsidRPr="00CF64A7">
        <w:rPr>
          <w:rFonts w:ascii="Arial" w:hAnsi="Arial" w:cs="Arial"/>
          <w:color w:val="000000"/>
          <w:sz w:val="18"/>
          <w:szCs w:val="18"/>
          <w:lang w:val="en-US"/>
        </w:rPr>
        <w:t xml:space="preserve">"/&gt; </w:t>
      </w:r>
    </w:p>
    <w:p w14:paraId="1371FF7C"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wsdl:message</w:t>
      </w:r>
      <w:proofErr w:type="spellEnd"/>
      <w:r w:rsidRPr="00CF64A7">
        <w:rPr>
          <w:rFonts w:ascii="Arial" w:hAnsi="Arial" w:cs="Arial"/>
          <w:color w:val="000000"/>
          <w:sz w:val="18"/>
          <w:szCs w:val="18"/>
          <w:lang w:val="en-US"/>
        </w:rPr>
        <w:t xml:space="preserve">&gt; </w:t>
      </w:r>
    </w:p>
    <w:p w14:paraId="1762F8F0"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wsdl:portType</w:t>
      </w:r>
      <w:proofErr w:type="spellEnd"/>
      <w:r w:rsidRPr="00CF64A7">
        <w:rPr>
          <w:rFonts w:ascii="Arial" w:hAnsi="Arial" w:cs="Arial"/>
          <w:color w:val="000000"/>
          <w:sz w:val="18"/>
          <w:szCs w:val="18"/>
          <w:lang w:val="en-US"/>
        </w:rPr>
        <w:t xml:space="preserve"> name="</w:t>
      </w:r>
      <w:proofErr w:type="spellStart"/>
      <w:r w:rsidRPr="00CF64A7">
        <w:rPr>
          <w:rFonts w:ascii="Arial" w:hAnsi="Arial" w:cs="Arial"/>
          <w:color w:val="000000"/>
          <w:sz w:val="18"/>
          <w:szCs w:val="18"/>
          <w:lang w:val="en-US"/>
        </w:rPr>
        <w:t>IApiService</w:t>
      </w:r>
      <w:proofErr w:type="spellEnd"/>
      <w:r w:rsidRPr="00CF64A7">
        <w:rPr>
          <w:rFonts w:ascii="Arial" w:hAnsi="Arial" w:cs="Arial"/>
          <w:color w:val="000000"/>
          <w:sz w:val="18"/>
          <w:szCs w:val="18"/>
          <w:lang w:val="en-US"/>
        </w:rPr>
        <w:t xml:space="preserve">"&gt; </w:t>
      </w:r>
    </w:p>
    <w:p w14:paraId="4AF4CE34"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wsdl:operation</w:t>
      </w:r>
      <w:proofErr w:type="spellEnd"/>
      <w:r w:rsidRPr="00CF64A7">
        <w:rPr>
          <w:rFonts w:ascii="Arial" w:hAnsi="Arial" w:cs="Arial"/>
          <w:color w:val="000000"/>
          <w:sz w:val="18"/>
          <w:szCs w:val="18"/>
          <w:lang w:val="en-US"/>
        </w:rPr>
        <w:t xml:space="preserve"> name="</w:t>
      </w:r>
      <w:proofErr w:type="spellStart"/>
      <w:r w:rsidRPr="00CF64A7">
        <w:rPr>
          <w:rFonts w:ascii="Arial" w:hAnsi="Arial" w:cs="Arial"/>
          <w:color w:val="000000"/>
          <w:sz w:val="18"/>
          <w:szCs w:val="18"/>
          <w:lang w:val="en-US"/>
        </w:rPr>
        <w:t>SubmitApplication</w:t>
      </w:r>
      <w:proofErr w:type="spellEnd"/>
      <w:r w:rsidRPr="00CF64A7">
        <w:rPr>
          <w:rFonts w:ascii="Arial" w:hAnsi="Arial" w:cs="Arial"/>
          <w:color w:val="000000"/>
          <w:sz w:val="18"/>
          <w:szCs w:val="18"/>
          <w:lang w:val="en-US"/>
        </w:rPr>
        <w:t xml:space="preserve">"&gt; </w:t>
      </w:r>
    </w:p>
    <w:p w14:paraId="2C977184"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wsdl:input</w:t>
      </w:r>
      <w:proofErr w:type="spellEnd"/>
      <w:r w:rsidRPr="00CF64A7">
        <w:rPr>
          <w:rFonts w:ascii="Arial" w:hAnsi="Arial" w:cs="Arial"/>
          <w:color w:val="000000"/>
          <w:sz w:val="18"/>
          <w:szCs w:val="18"/>
          <w:lang w:val="en-US"/>
        </w:rPr>
        <w:t xml:space="preserve"> </w:t>
      </w:r>
      <w:proofErr w:type="spellStart"/>
      <w:r w:rsidRPr="00CF64A7">
        <w:rPr>
          <w:rFonts w:ascii="Arial" w:hAnsi="Arial" w:cs="Arial"/>
          <w:color w:val="000000"/>
          <w:sz w:val="18"/>
          <w:szCs w:val="18"/>
          <w:lang w:val="en-US"/>
        </w:rPr>
        <w:t>wsaw:Action</w:t>
      </w:r>
      <w:proofErr w:type="spellEnd"/>
      <w:r w:rsidRPr="00CF64A7">
        <w:rPr>
          <w:rFonts w:ascii="Arial" w:hAnsi="Arial" w:cs="Arial"/>
          <w:color w:val="000000"/>
          <w:sz w:val="18"/>
          <w:szCs w:val="18"/>
          <w:lang w:val="en-US"/>
        </w:rPr>
        <w:t>="http://tempuri.org/</w:t>
      </w:r>
      <w:proofErr w:type="spellStart"/>
      <w:r w:rsidRPr="00CF64A7">
        <w:rPr>
          <w:rFonts w:ascii="Arial" w:hAnsi="Arial" w:cs="Arial"/>
          <w:color w:val="000000"/>
          <w:sz w:val="18"/>
          <w:szCs w:val="18"/>
          <w:lang w:val="en-US"/>
        </w:rPr>
        <w:t>IApiService</w:t>
      </w:r>
      <w:proofErr w:type="spellEnd"/>
      <w:r w:rsidRPr="00CF64A7">
        <w:rPr>
          <w:rFonts w:ascii="Arial" w:hAnsi="Arial" w:cs="Arial"/>
          <w:color w:val="000000"/>
          <w:sz w:val="18"/>
          <w:szCs w:val="18"/>
          <w:lang w:val="en-US"/>
        </w:rPr>
        <w:t>/</w:t>
      </w:r>
      <w:proofErr w:type="spellStart"/>
      <w:r w:rsidRPr="00CF64A7">
        <w:rPr>
          <w:rFonts w:ascii="Arial" w:hAnsi="Arial" w:cs="Arial"/>
          <w:color w:val="000000"/>
          <w:sz w:val="18"/>
          <w:szCs w:val="18"/>
          <w:lang w:val="en-US"/>
        </w:rPr>
        <w:t>SubmitApplication</w:t>
      </w:r>
      <w:proofErr w:type="spellEnd"/>
      <w:r w:rsidRPr="00CF64A7">
        <w:rPr>
          <w:rFonts w:ascii="Arial" w:hAnsi="Arial" w:cs="Arial"/>
          <w:color w:val="000000"/>
          <w:sz w:val="18"/>
          <w:szCs w:val="18"/>
          <w:lang w:val="en-US"/>
        </w:rPr>
        <w:t>" message="</w:t>
      </w:r>
      <w:proofErr w:type="spellStart"/>
      <w:r w:rsidRPr="00CF64A7">
        <w:rPr>
          <w:rFonts w:ascii="Arial" w:hAnsi="Arial" w:cs="Arial"/>
          <w:color w:val="000000"/>
          <w:sz w:val="18"/>
          <w:szCs w:val="18"/>
          <w:lang w:val="en-US"/>
        </w:rPr>
        <w:t>tns:IApiService_SubmitApplication_InputMessage</w:t>
      </w:r>
      <w:proofErr w:type="spellEnd"/>
      <w:r w:rsidRPr="00CF64A7">
        <w:rPr>
          <w:rFonts w:ascii="Arial" w:hAnsi="Arial" w:cs="Arial"/>
          <w:color w:val="000000"/>
          <w:sz w:val="18"/>
          <w:szCs w:val="18"/>
          <w:lang w:val="en-US"/>
        </w:rPr>
        <w:t xml:space="preserve">"/&gt; </w:t>
      </w:r>
    </w:p>
    <w:p w14:paraId="48EA9983"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wsdl:output</w:t>
      </w:r>
      <w:proofErr w:type="spellEnd"/>
      <w:r w:rsidRPr="00CF64A7">
        <w:rPr>
          <w:rFonts w:ascii="Arial" w:hAnsi="Arial" w:cs="Arial"/>
          <w:color w:val="000000"/>
          <w:sz w:val="18"/>
          <w:szCs w:val="18"/>
          <w:lang w:val="en-US"/>
        </w:rPr>
        <w:t xml:space="preserve"> wsaw:Action="http://tempuri.org/IApiService/SubmitApplicationResponse" message="</w:t>
      </w:r>
      <w:proofErr w:type="spellStart"/>
      <w:r w:rsidRPr="00CF64A7">
        <w:rPr>
          <w:rFonts w:ascii="Arial" w:hAnsi="Arial" w:cs="Arial"/>
          <w:color w:val="000000"/>
          <w:sz w:val="18"/>
          <w:szCs w:val="18"/>
          <w:lang w:val="en-US"/>
        </w:rPr>
        <w:t>tns:IApiService_SubmitApplication_OutputMessage</w:t>
      </w:r>
      <w:proofErr w:type="spellEnd"/>
      <w:r w:rsidRPr="00CF64A7">
        <w:rPr>
          <w:rFonts w:ascii="Arial" w:hAnsi="Arial" w:cs="Arial"/>
          <w:color w:val="000000"/>
          <w:sz w:val="18"/>
          <w:szCs w:val="18"/>
          <w:lang w:val="en-US"/>
        </w:rPr>
        <w:t xml:space="preserve">"/&gt; </w:t>
      </w:r>
    </w:p>
    <w:p w14:paraId="6B101825"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wsdl:operation</w:t>
      </w:r>
      <w:proofErr w:type="spellEnd"/>
      <w:r w:rsidRPr="00CF64A7">
        <w:rPr>
          <w:rFonts w:ascii="Arial" w:hAnsi="Arial" w:cs="Arial"/>
          <w:color w:val="000000"/>
          <w:sz w:val="18"/>
          <w:szCs w:val="18"/>
          <w:lang w:val="en-US"/>
        </w:rPr>
        <w:t xml:space="preserve">&gt; </w:t>
      </w:r>
    </w:p>
    <w:p w14:paraId="637B304F"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wsdl:operation</w:t>
      </w:r>
      <w:proofErr w:type="spellEnd"/>
      <w:r w:rsidRPr="00CF64A7">
        <w:rPr>
          <w:rFonts w:ascii="Arial" w:hAnsi="Arial" w:cs="Arial"/>
          <w:color w:val="000000"/>
          <w:sz w:val="18"/>
          <w:szCs w:val="18"/>
          <w:lang w:val="en-US"/>
        </w:rPr>
        <w:t xml:space="preserve"> name="</w:t>
      </w:r>
      <w:proofErr w:type="spellStart"/>
      <w:r w:rsidRPr="00CF64A7">
        <w:rPr>
          <w:rFonts w:ascii="Arial" w:hAnsi="Arial" w:cs="Arial"/>
          <w:color w:val="000000"/>
          <w:sz w:val="18"/>
          <w:szCs w:val="18"/>
          <w:lang w:val="en-US"/>
        </w:rPr>
        <w:t>GetApplicationStatus</w:t>
      </w:r>
      <w:proofErr w:type="spellEnd"/>
      <w:r w:rsidRPr="00CF64A7">
        <w:rPr>
          <w:rFonts w:ascii="Arial" w:hAnsi="Arial" w:cs="Arial"/>
          <w:color w:val="000000"/>
          <w:sz w:val="18"/>
          <w:szCs w:val="18"/>
          <w:lang w:val="en-US"/>
        </w:rPr>
        <w:t xml:space="preserve">"&gt; </w:t>
      </w:r>
    </w:p>
    <w:p w14:paraId="07F9440F"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wsdl:input</w:t>
      </w:r>
      <w:proofErr w:type="spellEnd"/>
      <w:r w:rsidRPr="00CF64A7">
        <w:rPr>
          <w:rFonts w:ascii="Arial" w:hAnsi="Arial" w:cs="Arial"/>
          <w:color w:val="000000"/>
          <w:sz w:val="18"/>
          <w:szCs w:val="18"/>
          <w:lang w:val="en-US"/>
        </w:rPr>
        <w:t xml:space="preserve"> wsaw:Action="http://tempuri.org/IApiService/GetApplicationStatus" message="</w:t>
      </w:r>
      <w:proofErr w:type="spellStart"/>
      <w:r w:rsidRPr="00CF64A7">
        <w:rPr>
          <w:rFonts w:ascii="Arial" w:hAnsi="Arial" w:cs="Arial"/>
          <w:color w:val="000000"/>
          <w:sz w:val="18"/>
          <w:szCs w:val="18"/>
          <w:lang w:val="en-US"/>
        </w:rPr>
        <w:t>tns:IApiService_GetApplicationStatus_InputMessage</w:t>
      </w:r>
      <w:proofErr w:type="spellEnd"/>
      <w:r w:rsidRPr="00CF64A7">
        <w:rPr>
          <w:rFonts w:ascii="Arial" w:hAnsi="Arial" w:cs="Arial"/>
          <w:color w:val="000000"/>
          <w:sz w:val="18"/>
          <w:szCs w:val="18"/>
          <w:lang w:val="en-US"/>
        </w:rPr>
        <w:t xml:space="preserve">"/&gt; </w:t>
      </w:r>
    </w:p>
    <w:p w14:paraId="00B4A282"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wsdl:output</w:t>
      </w:r>
      <w:proofErr w:type="spellEnd"/>
      <w:r w:rsidRPr="00CF64A7">
        <w:rPr>
          <w:rFonts w:ascii="Arial" w:hAnsi="Arial" w:cs="Arial"/>
          <w:color w:val="000000"/>
          <w:sz w:val="18"/>
          <w:szCs w:val="18"/>
          <w:lang w:val="en-US"/>
        </w:rPr>
        <w:t xml:space="preserve"> wsaw:Action="http://tempuri.org/IApiService/GetApplicationStatusResponse" message="</w:t>
      </w:r>
      <w:proofErr w:type="spellStart"/>
      <w:r w:rsidRPr="00CF64A7">
        <w:rPr>
          <w:rFonts w:ascii="Arial" w:hAnsi="Arial" w:cs="Arial"/>
          <w:color w:val="000000"/>
          <w:sz w:val="18"/>
          <w:szCs w:val="18"/>
          <w:lang w:val="en-US"/>
        </w:rPr>
        <w:t>tns:IApiService_GetApplicationStatus_OutputMessage</w:t>
      </w:r>
      <w:proofErr w:type="spellEnd"/>
      <w:r w:rsidRPr="00CF64A7">
        <w:rPr>
          <w:rFonts w:ascii="Arial" w:hAnsi="Arial" w:cs="Arial"/>
          <w:color w:val="000000"/>
          <w:sz w:val="18"/>
          <w:szCs w:val="18"/>
          <w:lang w:val="en-US"/>
        </w:rPr>
        <w:t xml:space="preserve">"/&gt; </w:t>
      </w:r>
    </w:p>
    <w:p w14:paraId="2CCB0B67"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wsdl:operation</w:t>
      </w:r>
      <w:proofErr w:type="spellEnd"/>
      <w:r w:rsidRPr="00CF64A7">
        <w:rPr>
          <w:rFonts w:ascii="Arial" w:hAnsi="Arial" w:cs="Arial"/>
          <w:color w:val="000000"/>
          <w:sz w:val="18"/>
          <w:szCs w:val="18"/>
          <w:lang w:val="en-US"/>
        </w:rPr>
        <w:t xml:space="preserve">&gt; </w:t>
      </w:r>
    </w:p>
    <w:p w14:paraId="04812E69"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lastRenderedPageBreak/>
        <w:t>&lt;</w:t>
      </w:r>
      <w:proofErr w:type="spellStart"/>
      <w:r w:rsidRPr="00CF64A7">
        <w:rPr>
          <w:rFonts w:ascii="Arial" w:hAnsi="Arial" w:cs="Arial"/>
          <w:color w:val="000000"/>
          <w:sz w:val="18"/>
          <w:szCs w:val="18"/>
          <w:lang w:val="en-US"/>
        </w:rPr>
        <w:t>wsdl:operation</w:t>
      </w:r>
      <w:proofErr w:type="spellEnd"/>
      <w:r w:rsidRPr="00CF64A7">
        <w:rPr>
          <w:rFonts w:ascii="Arial" w:hAnsi="Arial" w:cs="Arial"/>
          <w:color w:val="000000"/>
          <w:sz w:val="18"/>
          <w:szCs w:val="18"/>
          <w:lang w:val="en-US"/>
        </w:rPr>
        <w:t xml:space="preserve"> name="</w:t>
      </w:r>
      <w:proofErr w:type="spellStart"/>
      <w:r w:rsidRPr="00CF64A7">
        <w:rPr>
          <w:rFonts w:ascii="Arial" w:hAnsi="Arial" w:cs="Arial"/>
          <w:color w:val="000000"/>
          <w:sz w:val="18"/>
          <w:szCs w:val="18"/>
          <w:lang w:val="en-US"/>
        </w:rPr>
        <w:t>GetDictionary</w:t>
      </w:r>
      <w:proofErr w:type="spellEnd"/>
      <w:r w:rsidRPr="00CF64A7">
        <w:rPr>
          <w:rFonts w:ascii="Arial" w:hAnsi="Arial" w:cs="Arial"/>
          <w:color w:val="000000"/>
          <w:sz w:val="18"/>
          <w:szCs w:val="18"/>
          <w:lang w:val="en-US"/>
        </w:rPr>
        <w:t xml:space="preserve">"&gt; </w:t>
      </w:r>
    </w:p>
    <w:p w14:paraId="6ADE35C4"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wsdl:input</w:t>
      </w:r>
      <w:proofErr w:type="spellEnd"/>
      <w:r w:rsidRPr="00CF64A7">
        <w:rPr>
          <w:rFonts w:ascii="Arial" w:hAnsi="Arial" w:cs="Arial"/>
          <w:color w:val="000000"/>
          <w:sz w:val="18"/>
          <w:szCs w:val="18"/>
          <w:lang w:val="en-US"/>
        </w:rPr>
        <w:t xml:space="preserve"> </w:t>
      </w:r>
      <w:proofErr w:type="spellStart"/>
      <w:r w:rsidRPr="00CF64A7">
        <w:rPr>
          <w:rFonts w:ascii="Arial" w:hAnsi="Arial" w:cs="Arial"/>
          <w:color w:val="000000"/>
          <w:sz w:val="18"/>
          <w:szCs w:val="18"/>
          <w:lang w:val="en-US"/>
        </w:rPr>
        <w:t>wsaw:Action</w:t>
      </w:r>
      <w:proofErr w:type="spellEnd"/>
      <w:r w:rsidRPr="00CF64A7">
        <w:rPr>
          <w:rFonts w:ascii="Arial" w:hAnsi="Arial" w:cs="Arial"/>
          <w:color w:val="000000"/>
          <w:sz w:val="18"/>
          <w:szCs w:val="18"/>
          <w:lang w:val="en-US"/>
        </w:rPr>
        <w:t>="http://tempuri.org/</w:t>
      </w:r>
      <w:proofErr w:type="spellStart"/>
      <w:r w:rsidRPr="00CF64A7">
        <w:rPr>
          <w:rFonts w:ascii="Arial" w:hAnsi="Arial" w:cs="Arial"/>
          <w:color w:val="000000"/>
          <w:sz w:val="18"/>
          <w:szCs w:val="18"/>
          <w:lang w:val="en-US"/>
        </w:rPr>
        <w:t>IApiService</w:t>
      </w:r>
      <w:proofErr w:type="spellEnd"/>
      <w:r w:rsidRPr="00CF64A7">
        <w:rPr>
          <w:rFonts w:ascii="Arial" w:hAnsi="Arial" w:cs="Arial"/>
          <w:color w:val="000000"/>
          <w:sz w:val="18"/>
          <w:szCs w:val="18"/>
          <w:lang w:val="en-US"/>
        </w:rPr>
        <w:t>/</w:t>
      </w:r>
      <w:proofErr w:type="spellStart"/>
      <w:r w:rsidRPr="00CF64A7">
        <w:rPr>
          <w:rFonts w:ascii="Arial" w:hAnsi="Arial" w:cs="Arial"/>
          <w:color w:val="000000"/>
          <w:sz w:val="18"/>
          <w:szCs w:val="18"/>
          <w:lang w:val="en-US"/>
        </w:rPr>
        <w:t>GetDictionary</w:t>
      </w:r>
      <w:proofErr w:type="spellEnd"/>
      <w:r w:rsidRPr="00CF64A7">
        <w:rPr>
          <w:rFonts w:ascii="Arial" w:hAnsi="Arial" w:cs="Arial"/>
          <w:color w:val="000000"/>
          <w:sz w:val="18"/>
          <w:szCs w:val="18"/>
          <w:lang w:val="en-US"/>
        </w:rPr>
        <w:t>" message="</w:t>
      </w:r>
      <w:proofErr w:type="spellStart"/>
      <w:r w:rsidRPr="00CF64A7">
        <w:rPr>
          <w:rFonts w:ascii="Arial" w:hAnsi="Arial" w:cs="Arial"/>
          <w:color w:val="000000"/>
          <w:sz w:val="18"/>
          <w:szCs w:val="18"/>
          <w:lang w:val="en-US"/>
        </w:rPr>
        <w:t>tns:IApiService_GetDictionary_InputMessage</w:t>
      </w:r>
      <w:proofErr w:type="spellEnd"/>
      <w:r w:rsidRPr="00CF64A7">
        <w:rPr>
          <w:rFonts w:ascii="Arial" w:hAnsi="Arial" w:cs="Arial"/>
          <w:color w:val="000000"/>
          <w:sz w:val="18"/>
          <w:szCs w:val="18"/>
          <w:lang w:val="en-US"/>
        </w:rPr>
        <w:t xml:space="preserve">"/&gt; </w:t>
      </w:r>
    </w:p>
    <w:p w14:paraId="69C18A90"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wsdl:output</w:t>
      </w:r>
      <w:proofErr w:type="spellEnd"/>
      <w:r w:rsidRPr="00CF64A7">
        <w:rPr>
          <w:rFonts w:ascii="Arial" w:hAnsi="Arial" w:cs="Arial"/>
          <w:color w:val="000000"/>
          <w:sz w:val="18"/>
          <w:szCs w:val="18"/>
          <w:lang w:val="en-US"/>
        </w:rPr>
        <w:t xml:space="preserve"> wsaw:Action="http://tempuri.org/IApiService/GetDictionaryResponse" message="</w:t>
      </w:r>
      <w:proofErr w:type="spellStart"/>
      <w:r w:rsidRPr="00CF64A7">
        <w:rPr>
          <w:rFonts w:ascii="Arial" w:hAnsi="Arial" w:cs="Arial"/>
          <w:color w:val="000000"/>
          <w:sz w:val="18"/>
          <w:szCs w:val="18"/>
          <w:lang w:val="en-US"/>
        </w:rPr>
        <w:t>tns:IApiService_GetDictionary_OutputMessage</w:t>
      </w:r>
      <w:proofErr w:type="spellEnd"/>
      <w:r w:rsidRPr="00CF64A7">
        <w:rPr>
          <w:rFonts w:ascii="Arial" w:hAnsi="Arial" w:cs="Arial"/>
          <w:color w:val="000000"/>
          <w:sz w:val="18"/>
          <w:szCs w:val="18"/>
          <w:lang w:val="en-US"/>
        </w:rPr>
        <w:t xml:space="preserve">"/&gt; </w:t>
      </w:r>
    </w:p>
    <w:p w14:paraId="40ED9D30"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wsdl:operation</w:t>
      </w:r>
      <w:proofErr w:type="spellEnd"/>
      <w:r w:rsidRPr="00CF64A7">
        <w:rPr>
          <w:rFonts w:ascii="Arial" w:hAnsi="Arial" w:cs="Arial"/>
          <w:color w:val="000000"/>
          <w:sz w:val="18"/>
          <w:szCs w:val="18"/>
          <w:lang w:val="en-US"/>
        </w:rPr>
        <w:t xml:space="preserve">&gt; </w:t>
      </w:r>
    </w:p>
    <w:p w14:paraId="76B42356"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wsdl:portType</w:t>
      </w:r>
      <w:proofErr w:type="spellEnd"/>
      <w:r w:rsidRPr="00CF64A7">
        <w:rPr>
          <w:rFonts w:ascii="Arial" w:hAnsi="Arial" w:cs="Arial"/>
          <w:color w:val="000000"/>
          <w:sz w:val="18"/>
          <w:szCs w:val="18"/>
          <w:lang w:val="en-US"/>
        </w:rPr>
        <w:t xml:space="preserve">&gt; </w:t>
      </w:r>
    </w:p>
    <w:p w14:paraId="77BC7F78"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wsdl:service</w:t>
      </w:r>
      <w:proofErr w:type="spellEnd"/>
      <w:r w:rsidRPr="00CF64A7">
        <w:rPr>
          <w:rFonts w:ascii="Arial" w:hAnsi="Arial" w:cs="Arial"/>
          <w:color w:val="000000"/>
          <w:sz w:val="18"/>
          <w:szCs w:val="18"/>
          <w:lang w:val="en-US"/>
        </w:rPr>
        <w:t xml:space="preserve"> name="</w:t>
      </w:r>
      <w:proofErr w:type="spellStart"/>
      <w:r w:rsidRPr="00CF64A7">
        <w:rPr>
          <w:rFonts w:ascii="Arial" w:hAnsi="Arial" w:cs="Arial"/>
          <w:color w:val="000000"/>
          <w:sz w:val="18"/>
          <w:szCs w:val="18"/>
          <w:lang w:val="en-US"/>
        </w:rPr>
        <w:t>ApiService</w:t>
      </w:r>
      <w:proofErr w:type="spellEnd"/>
      <w:r w:rsidRPr="00CF64A7">
        <w:rPr>
          <w:rFonts w:ascii="Arial" w:hAnsi="Arial" w:cs="Arial"/>
          <w:color w:val="000000"/>
          <w:sz w:val="18"/>
          <w:szCs w:val="18"/>
          <w:lang w:val="en-US"/>
        </w:rPr>
        <w:t xml:space="preserve">"&gt; </w:t>
      </w:r>
    </w:p>
    <w:p w14:paraId="157307B9"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wsdl:port</w:t>
      </w:r>
      <w:proofErr w:type="spellEnd"/>
      <w:r w:rsidRPr="00CF64A7">
        <w:rPr>
          <w:rFonts w:ascii="Arial" w:hAnsi="Arial" w:cs="Arial"/>
          <w:color w:val="000000"/>
          <w:sz w:val="18"/>
          <w:szCs w:val="18"/>
          <w:lang w:val="en-US"/>
        </w:rPr>
        <w:t xml:space="preserve"> name="</w:t>
      </w:r>
      <w:proofErr w:type="spellStart"/>
      <w:r w:rsidRPr="00CF64A7">
        <w:rPr>
          <w:rFonts w:ascii="Arial" w:hAnsi="Arial" w:cs="Arial"/>
          <w:color w:val="000000"/>
          <w:sz w:val="18"/>
          <w:szCs w:val="18"/>
          <w:lang w:val="en-US"/>
        </w:rPr>
        <w:t>WSHttpBinding_IApiService</w:t>
      </w:r>
      <w:proofErr w:type="spellEnd"/>
      <w:r w:rsidRPr="00CF64A7">
        <w:rPr>
          <w:rFonts w:ascii="Arial" w:hAnsi="Arial" w:cs="Arial"/>
          <w:color w:val="000000"/>
          <w:sz w:val="18"/>
          <w:szCs w:val="18"/>
          <w:lang w:val="en-US"/>
        </w:rPr>
        <w:t xml:space="preserve">" binding="i0:WSHttpBinding_IApiService"&gt; </w:t>
      </w:r>
    </w:p>
    <w:p w14:paraId="78FBF1AF"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&lt;soap12:address location="https://test.ceidg.gov.pl/CEIDG.Services.Bank.API.v2 /</w:t>
      </w:r>
      <w:proofErr w:type="spellStart"/>
      <w:r w:rsidRPr="00CF64A7">
        <w:rPr>
          <w:rFonts w:ascii="Arial" w:hAnsi="Arial" w:cs="Arial"/>
          <w:color w:val="000000"/>
          <w:sz w:val="18"/>
          <w:szCs w:val="18"/>
          <w:lang w:val="en-US"/>
        </w:rPr>
        <w:t>ApiService.svc</w:t>
      </w:r>
      <w:proofErr w:type="spellEnd"/>
      <w:r w:rsidRPr="00CF64A7">
        <w:rPr>
          <w:rFonts w:ascii="Arial" w:hAnsi="Arial" w:cs="Arial"/>
          <w:color w:val="000000"/>
          <w:sz w:val="18"/>
          <w:szCs w:val="18"/>
          <w:lang w:val="en-US"/>
        </w:rPr>
        <w:t xml:space="preserve">"/&gt; </w:t>
      </w:r>
    </w:p>
    <w:p w14:paraId="7473D097"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 xml:space="preserve">&lt;wsa10:EndpointReference&gt; </w:t>
      </w:r>
    </w:p>
    <w:p w14:paraId="1A16212D"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&lt;wsa10:Address&gt;https://test.ceidg.gov.pl/CEIDG.Services.Bank.API.v2 /</w:t>
      </w:r>
      <w:proofErr w:type="spellStart"/>
      <w:r w:rsidRPr="00CF64A7">
        <w:rPr>
          <w:rFonts w:ascii="Arial" w:hAnsi="Arial" w:cs="Arial"/>
          <w:color w:val="000000"/>
          <w:sz w:val="18"/>
          <w:szCs w:val="18"/>
          <w:lang w:val="en-US"/>
        </w:rPr>
        <w:t>ApiService.svc</w:t>
      </w:r>
      <w:proofErr w:type="spellEnd"/>
      <w:r w:rsidRPr="00CF64A7">
        <w:rPr>
          <w:rFonts w:ascii="Arial" w:hAnsi="Arial" w:cs="Arial"/>
          <w:color w:val="000000"/>
          <w:sz w:val="18"/>
          <w:szCs w:val="18"/>
          <w:lang w:val="en-US"/>
        </w:rPr>
        <w:t xml:space="preserve">&lt;/wsa10:Address&gt; </w:t>
      </w:r>
    </w:p>
    <w:p w14:paraId="5E03799D"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 xml:space="preserve">&lt;/wsa10:EndpointReference&gt; </w:t>
      </w:r>
    </w:p>
    <w:p w14:paraId="465D53B4"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wsdl:port</w:t>
      </w:r>
      <w:proofErr w:type="spellEnd"/>
      <w:r w:rsidRPr="00CF64A7">
        <w:rPr>
          <w:rFonts w:ascii="Arial" w:hAnsi="Arial" w:cs="Arial"/>
          <w:color w:val="000000"/>
          <w:sz w:val="18"/>
          <w:szCs w:val="18"/>
          <w:lang w:val="en-US"/>
        </w:rPr>
        <w:t xml:space="preserve">&gt; </w:t>
      </w:r>
    </w:p>
    <w:p w14:paraId="0560E7CD"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wsdl:service</w:t>
      </w:r>
      <w:proofErr w:type="spellEnd"/>
      <w:r w:rsidRPr="00CF64A7">
        <w:rPr>
          <w:rFonts w:ascii="Arial" w:hAnsi="Arial" w:cs="Arial"/>
          <w:color w:val="000000"/>
          <w:sz w:val="18"/>
          <w:szCs w:val="18"/>
          <w:lang w:val="en-US"/>
        </w:rPr>
        <w:t xml:space="preserve">&gt; </w:t>
      </w:r>
    </w:p>
    <w:p w14:paraId="71A95AEB"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wsdl:definitions</w:t>
      </w:r>
      <w:proofErr w:type="spellEnd"/>
      <w:r>
        <w:rPr>
          <w:rFonts w:ascii="Arial" w:hAnsi="Arial" w:cs="Arial"/>
          <w:color w:val="000000"/>
          <w:sz w:val="18"/>
          <w:szCs w:val="18"/>
        </w:rPr>
        <w:t xml:space="preserve">&gt; </w:t>
      </w:r>
    </w:p>
    <w:p w14:paraId="0911D319" w14:textId="77777777" w:rsidR="00356609" w:rsidRDefault="00356609">
      <w:pPr>
        <w:autoSpaceDE w:val="0"/>
        <w:spacing w:after="0" w:line="240" w:lineRule="auto"/>
        <w:jc w:val="both"/>
        <w:rPr>
          <w:rFonts w:ascii="Arial" w:hAnsi="Arial" w:cs="Arial"/>
          <w:color w:val="000000"/>
          <w:sz w:val="18"/>
          <w:szCs w:val="18"/>
        </w:rPr>
      </w:pPr>
    </w:p>
    <w:p w14:paraId="0BDC24F3" w14:textId="77777777" w:rsidR="00356609" w:rsidRDefault="00EE6992">
      <w:pPr>
        <w:pStyle w:val="Nagwek1"/>
      </w:pPr>
      <w:bookmarkStart w:id="10" w:name="_Toc173923715"/>
      <w:r>
        <w:t>4. Kody zwracane przez usługę</w:t>
      </w:r>
      <w:bookmarkEnd w:id="10"/>
      <w:r>
        <w:t xml:space="preserve"> </w:t>
      </w:r>
    </w:p>
    <w:p w14:paraId="61E9D86C" w14:textId="20916C28" w:rsidR="008243D0" w:rsidRDefault="008243D0" w:rsidP="008243D0">
      <w:pPr>
        <w:pStyle w:val="Nagwek2"/>
      </w:pPr>
      <w:bookmarkStart w:id="11" w:name="_Toc173923716"/>
      <w:r>
        <w:t>4.1. Składanie wniosków</w:t>
      </w:r>
      <w:bookmarkEnd w:id="11"/>
    </w:p>
    <w:p w14:paraId="79070192" w14:textId="77777777" w:rsidR="008560CD" w:rsidRPr="008560CD" w:rsidRDefault="008560CD" w:rsidP="008560CD">
      <w:pPr>
        <w:pStyle w:val="Bezodstpw"/>
      </w:pPr>
    </w:p>
    <w:tbl>
      <w:tblPr>
        <w:tblW w:w="9094" w:type="dxa"/>
        <w:tblInd w:w="-168" w:type="dxa"/>
        <w:tblLayout w:type="fixed"/>
        <w:tblCellMar>
          <w:left w:w="10" w:type="dxa"/>
          <w:right w:w="10" w:type="dxa"/>
        </w:tblCellMar>
        <w:tblLook w:val="0000" w:firstRow="0" w:lastRow="0" w:firstColumn="0" w:lastColumn="0" w:noHBand="0" w:noVBand="0"/>
      </w:tblPr>
      <w:tblGrid>
        <w:gridCol w:w="775"/>
        <w:gridCol w:w="8319"/>
      </w:tblGrid>
      <w:tr w:rsidR="008560CD" w14:paraId="7E30E8D5" w14:textId="77777777" w:rsidTr="0018729A">
        <w:trPr>
          <w:trHeight w:val="249"/>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8606BB" w14:textId="77777777" w:rsidR="008560CD" w:rsidRDefault="008560CD" w:rsidP="008560CD">
            <w:pPr>
              <w:autoSpaceDE w:val="0"/>
              <w:spacing w:after="0" w:line="240" w:lineRule="auto"/>
              <w:jc w:val="right"/>
            </w:pPr>
            <w:r w:rsidRPr="00243FF8">
              <w:rPr>
                <w:rFonts w:ascii="Arial" w:hAnsi="Arial" w:cs="Arial"/>
                <w:b/>
                <w:bCs/>
                <w:color w:val="FF0000"/>
              </w:rPr>
              <w:t xml:space="preserve">0 </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0BD0335" w14:textId="77777777" w:rsidR="008560CD" w:rsidRDefault="008560CD" w:rsidP="0018729A">
            <w:pPr>
              <w:autoSpaceDE w:val="0"/>
              <w:spacing w:after="0" w:line="240" w:lineRule="auto"/>
              <w:rPr>
                <w:rFonts w:ascii="Arial" w:hAnsi="Arial" w:cs="Arial"/>
                <w:color w:val="000000"/>
              </w:rPr>
            </w:pPr>
            <w:r>
              <w:rPr>
                <w:rFonts w:ascii="Arial" w:hAnsi="Arial" w:cs="Arial"/>
                <w:color w:val="000000"/>
              </w:rPr>
              <w:t xml:space="preserve">Dokument został przyjęty do przetworzenia jego skrót to [XXXXXXXXXXXXXXXXXXXXXXXXXXXXXXXXXXXXXXXX] </w:t>
            </w:r>
          </w:p>
        </w:tc>
      </w:tr>
      <w:tr w:rsidR="008560CD" w14:paraId="20609852" w14:textId="77777777" w:rsidTr="0018729A">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6138C1" w14:textId="77777777" w:rsidR="008560CD" w:rsidRDefault="008560CD" w:rsidP="008560CD">
            <w:pPr>
              <w:autoSpaceDE w:val="0"/>
              <w:spacing w:after="0" w:line="240" w:lineRule="auto"/>
              <w:jc w:val="right"/>
            </w:pPr>
            <w:r>
              <w:rPr>
                <w:rFonts w:ascii="Arial" w:hAnsi="Arial" w:cs="Arial"/>
                <w:b/>
                <w:bCs/>
                <w:color w:val="FF0000"/>
              </w:rPr>
              <w:t xml:space="preserve">-1 </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CB03E0" w14:textId="77777777" w:rsidR="008560CD" w:rsidRDefault="008560CD" w:rsidP="0018729A">
            <w:pPr>
              <w:autoSpaceDE w:val="0"/>
              <w:spacing w:after="0" w:line="240" w:lineRule="auto"/>
              <w:rPr>
                <w:rFonts w:ascii="Arial" w:hAnsi="Arial" w:cs="Arial"/>
                <w:color w:val="000000"/>
              </w:rPr>
            </w:pPr>
            <w:r>
              <w:rPr>
                <w:rFonts w:ascii="Arial" w:hAnsi="Arial" w:cs="Arial"/>
                <w:color w:val="000000"/>
              </w:rPr>
              <w:t xml:space="preserve">Brak uprawnień do skorzystania z metody </w:t>
            </w:r>
          </w:p>
        </w:tc>
      </w:tr>
      <w:tr w:rsidR="008560CD" w14:paraId="6E9CFE45" w14:textId="77777777" w:rsidTr="0018729A">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C043A7" w14:textId="77777777" w:rsidR="008560CD" w:rsidRDefault="008560CD" w:rsidP="008560CD">
            <w:pPr>
              <w:autoSpaceDE w:val="0"/>
              <w:spacing w:after="0" w:line="240" w:lineRule="auto"/>
              <w:jc w:val="right"/>
            </w:pPr>
            <w:r>
              <w:rPr>
                <w:rFonts w:ascii="Arial" w:hAnsi="Arial" w:cs="Arial"/>
                <w:b/>
                <w:bCs/>
                <w:color w:val="FF0000"/>
              </w:rPr>
              <w:t xml:space="preserve">-4 </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EF02A8B" w14:textId="77777777" w:rsidR="008560CD" w:rsidRDefault="008560CD" w:rsidP="0018729A">
            <w:pPr>
              <w:autoSpaceDE w:val="0"/>
              <w:spacing w:after="0" w:line="240" w:lineRule="auto"/>
              <w:rPr>
                <w:rFonts w:ascii="Arial" w:hAnsi="Arial" w:cs="Arial"/>
                <w:color w:val="000000"/>
              </w:rPr>
            </w:pPr>
            <w:r>
              <w:rPr>
                <w:rFonts w:ascii="Arial" w:hAnsi="Arial" w:cs="Arial"/>
                <w:color w:val="000000"/>
              </w:rPr>
              <w:t xml:space="preserve">Nieprawidłowy podpis dokumentu </w:t>
            </w:r>
          </w:p>
        </w:tc>
      </w:tr>
      <w:tr w:rsidR="008560CD" w14:paraId="1F5562FF" w14:textId="77777777" w:rsidTr="0018729A">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D38CDD" w14:textId="77777777" w:rsidR="008560CD" w:rsidRDefault="008560CD" w:rsidP="008560CD">
            <w:pPr>
              <w:autoSpaceDE w:val="0"/>
              <w:spacing w:after="0" w:line="240" w:lineRule="auto"/>
              <w:jc w:val="right"/>
            </w:pPr>
            <w:r>
              <w:rPr>
                <w:rFonts w:ascii="Arial" w:hAnsi="Arial" w:cs="Arial"/>
                <w:b/>
                <w:bCs/>
                <w:color w:val="FF0000"/>
              </w:rPr>
              <w:t xml:space="preserve">-5 </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9CFAE10" w14:textId="77777777" w:rsidR="008560CD" w:rsidRDefault="008560CD" w:rsidP="0018729A">
            <w:pPr>
              <w:autoSpaceDE w:val="0"/>
              <w:spacing w:after="0" w:line="240" w:lineRule="auto"/>
              <w:rPr>
                <w:rFonts w:ascii="Arial" w:hAnsi="Arial" w:cs="Arial"/>
                <w:color w:val="000000"/>
              </w:rPr>
            </w:pPr>
            <w:r>
              <w:rPr>
                <w:rFonts w:ascii="Arial" w:hAnsi="Arial" w:cs="Arial"/>
                <w:color w:val="000000"/>
              </w:rPr>
              <w:t xml:space="preserve">Dekodowanie z BASE64 zakończyło się niepowodzeniem </w:t>
            </w:r>
          </w:p>
        </w:tc>
      </w:tr>
      <w:tr w:rsidR="008560CD" w14:paraId="4E2DFD5F" w14:textId="77777777" w:rsidTr="0018729A">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C3998B" w14:textId="77777777" w:rsidR="008560CD" w:rsidRDefault="008560CD" w:rsidP="008560CD">
            <w:pPr>
              <w:autoSpaceDE w:val="0"/>
              <w:spacing w:after="0" w:line="240" w:lineRule="auto"/>
              <w:jc w:val="right"/>
            </w:pPr>
            <w:r>
              <w:rPr>
                <w:rFonts w:ascii="Arial" w:hAnsi="Arial" w:cs="Arial"/>
                <w:b/>
                <w:bCs/>
                <w:color w:val="FF0000"/>
              </w:rPr>
              <w:t xml:space="preserve">-6 </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FE63938" w14:textId="77777777" w:rsidR="008560CD" w:rsidRDefault="008560CD" w:rsidP="0018729A">
            <w:pPr>
              <w:autoSpaceDE w:val="0"/>
              <w:spacing w:after="0" w:line="240" w:lineRule="auto"/>
              <w:rPr>
                <w:rFonts w:ascii="Arial" w:hAnsi="Arial" w:cs="Arial"/>
                <w:color w:val="000000"/>
              </w:rPr>
            </w:pPr>
            <w:r>
              <w:rPr>
                <w:rFonts w:ascii="Arial" w:hAnsi="Arial" w:cs="Arial"/>
                <w:color w:val="000000"/>
              </w:rPr>
              <w:t xml:space="preserve">Błąd podczas próby walidacji dokumentu </w:t>
            </w:r>
          </w:p>
        </w:tc>
      </w:tr>
      <w:tr w:rsidR="008560CD" w14:paraId="27574F19" w14:textId="77777777" w:rsidTr="0018729A">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5E1228" w14:textId="77777777" w:rsidR="008560CD" w:rsidRDefault="008560CD" w:rsidP="008560CD">
            <w:pPr>
              <w:autoSpaceDE w:val="0"/>
              <w:spacing w:after="0" w:line="240" w:lineRule="auto"/>
              <w:jc w:val="right"/>
            </w:pPr>
            <w:r>
              <w:rPr>
                <w:rFonts w:ascii="Arial" w:hAnsi="Arial" w:cs="Arial"/>
                <w:b/>
                <w:bCs/>
                <w:color w:val="FF0000"/>
              </w:rPr>
              <w:t xml:space="preserve">-7 </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4EB70E9" w14:textId="77777777" w:rsidR="008560CD" w:rsidRDefault="008560CD" w:rsidP="0018729A">
            <w:pPr>
              <w:autoSpaceDE w:val="0"/>
              <w:spacing w:after="0" w:line="240" w:lineRule="auto"/>
              <w:rPr>
                <w:rFonts w:ascii="Arial" w:hAnsi="Arial" w:cs="Arial"/>
                <w:color w:val="000000"/>
              </w:rPr>
            </w:pPr>
            <w:r>
              <w:rPr>
                <w:rFonts w:ascii="Arial" w:hAnsi="Arial" w:cs="Arial"/>
                <w:color w:val="000000"/>
              </w:rPr>
              <w:t xml:space="preserve">Błąd podczas próby walidacji sekcji wnioskodawcy </w:t>
            </w:r>
          </w:p>
        </w:tc>
      </w:tr>
      <w:tr w:rsidR="008560CD" w14:paraId="52570CD7" w14:textId="77777777" w:rsidTr="0018729A">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822B40" w14:textId="77777777" w:rsidR="008560CD" w:rsidRDefault="008560CD" w:rsidP="008560CD">
            <w:pPr>
              <w:autoSpaceDE w:val="0"/>
              <w:spacing w:after="0" w:line="240" w:lineRule="auto"/>
              <w:jc w:val="right"/>
            </w:pPr>
            <w:r>
              <w:rPr>
                <w:rFonts w:ascii="Arial" w:hAnsi="Arial" w:cs="Arial"/>
                <w:b/>
                <w:bCs/>
                <w:color w:val="FF0000"/>
              </w:rPr>
              <w:t xml:space="preserve">-8 </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BC226CB" w14:textId="77777777" w:rsidR="008560CD" w:rsidRDefault="008560CD" w:rsidP="0018729A">
            <w:pPr>
              <w:autoSpaceDE w:val="0"/>
              <w:spacing w:after="0" w:line="240" w:lineRule="auto"/>
              <w:rPr>
                <w:rFonts w:ascii="Arial" w:hAnsi="Arial" w:cs="Arial"/>
                <w:color w:val="000000"/>
              </w:rPr>
            </w:pPr>
            <w:r>
              <w:rPr>
                <w:rFonts w:ascii="Arial" w:hAnsi="Arial" w:cs="Arial"/>
                <w:color w:val="000000"/>
              </w:rPr>
              <w:t xml:space="preserve">Błąd podczas próby walidacji sekcji dane do kontaktu </w:t>
            </w:r>
          </w:p>
        </w:tc>
      </w:tr>
      <w:tr w:rsidR="008560CD" w14:paraId="7CFB9B5A" w14:textId="77777777" w:rsidTr="0018729A">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947ECD" w14:textId="77777777" w:rsidR="008560CD" w:rsidRDefault="008560CD" w:rsidP="008560CD">
            <w:pPr>
              <w:autoSpaceDE w:val="0"/>
              <w:spacing w:after="0" w:line="240" w:lineRule="auto"/>
              <w:jc w:val="right"/>
            </w:pPr>
            <w:r>
              <w:rPr>
                <w:rFonts w:ascii="Arial" w:hAnsi="Arial" w:cs="Arial"/>
                <w:b/>
                <w:bCs/>
                <w:color w:val="FF0000"/>
              </w:rPr>
              <w:t xml:space="preserve">-9 </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BD1717E" w14:textId="77777777" w:rsidR="008560CD" w:rsidRDefault="008560CD" w:rsidP="0018729A">
            <w:pPr>
              <w:autoSpaceDE w:val="0"/>
              <w:spacing w:after="0" w:line="240" w:lineRule="auto"/>
              <w:rPr>
                <w:rFonts w:ascii="Arial" w:hAnsi="Arial" w:cs="Arial"/>
                <w:color w:val="000000"/>
              </w:rPr>
            </w:pPr>
            <w:r>
              <w:rPr>
                <w:rFonts w:ascii="Arial" w:hAnsi="Arial" w:cs="Arial"/>
                <w:color w:val="000000"/>
              </w:rPr>
              <w:t xml:space="preserve">Błąd podczas próby walidacji sekcji dotyczącej ubezpieczenia </w:t>
            </w:r>
          </w:p>
        </w:tc>
      </w:tr>
      <w:tr w:rsidR="008560CD" w14:paraId="693253EF" w14:textId="77777777" w:rsidTr="0018729A">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83CED2" w14:textId="77777777" w:rsidR="008560CD" w:rsidRDefault="008560CD" w:rsidP="008560CD">
            <w:pPr>
              <w:autoSpaceDE w:val="0"/>
              <w:spacing w:after="0" w:line="240" w:lineRule="auto"/>
              <w:jc w:val="right"/>
              <w:rPr>
                <w:rFonts w:ascii="Arial" w:hAnsi="Arial" w:cs="Arial"/>
                <w:b/>
                <w:bCs/>
                <w:color w:val="FF0000"/>
              </w:rPr>
            </w:pPr>
            <w:r>
              <w:rPr>
                <w:rFonts w:ascii="Arial" w:hAnsi="Arial" w:cs="Arial"/>
                <w:b/>
                <w:bCs/>
                <w:color w:val="FF0000"/>
              </w:rPr>
              <w:t xml:space="preserve">-10 </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AA22355" w14:textId="77777777" w:rsidR="008560CD" w:rsidRDefault="008560CD" w:rsidP="0018729A">
            <w:pPr>
              <w:autoSpaceDE w:val="0"/>
              <w:spacing w:after="0" w:line="240" w:lineRule="auto"/>
              <w:rPr>
                <w:rFonts w:ascii="Arial" w:hAnsi="Arial" w:cs="Arial"/>
                <w:color w:val="000000"/>
              </w:rPr>
            </w:pPr>
            <w:r>
              <w:rPr>
                <w:rFonts w:ascii="Arial" w:hAnsi="Arial" w:cs="Arial"/>
                <w:color w:val="000000"/>
              </w:rPr>
              <w:t xml:space="preserve">Błąd podczas próby walidacji sekcji danych dotyczących dokumentacji rachunkowej </w:t>
            </w:r>
          </w:p>
        </w:tc>
      </w:tr>
      <w:tr w:rsidR="008560CD" w14:paraId="71468105" w14:textId="77777777" w:rsidTr="0018729A">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CAF2C8" w14:textId="77777777" w:rsidR="008560CD" w:rsidRDefault="008560CD" w:rsidP="008560CD">
            <w:pPr>
              <w:autoSpaceDE w:val="0"/>
              <w:spacing w:after="0" w:line="240" w:lineRule="auto"/>
              <w:jc w:val="right"/>
              <w:rPr>
                <w:rFonts w:ascii="Arial" w:hAnsi="Arial" w:cs="Arial"/>
                <w:b/>
                <w:bCs/>
                <w:color w:val="FF0000"/>
              </w:rPr>
            </w:pPr>
            <w:r>
              <w:rPr>
                <w:rFonts w:ascii="Arial" w:hAnsi="Arial" w:cs="Arial"/>
                <w:b/>
                <w:bCs/>
                <w:color w:val="FF0000"/>
              </w:rPr>
              <w:t xml:space="preserve">-11 </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6D0BF44" w14:textId="77777777" w:rsidR="008560CD" w:rsidRDefault="008560CD" w:rsidP="0018729A">
            <w:pPr>
              <w:autoSpaceDE w:val="0"/>
              <w:spacing w:after="0" w:line="240" w:lineRule="auto"/>
              <w:rPr>
                <w:rFonts w:ascii="Arial" w:hAnsi="Arial" w:cs="Arial"/>
                <w:color w:val="000000"/>
              </w:rPr>
            </w:pPr>
            <w:r>
              <w:rPr>
                <w:rFonts w:ascii="Arial" w:hAnsi="Arial" w:cs="Arial"/>
                <w:color w:val="000000"/>
              </w:rPr>
              <w:t xml:space="preserve">Błąd podczas próby walidacji sekcji danych dotyczących przedstawiciela </w:t>
            </w:r>
          </w:p>
        </w:tc>
      </w:tr>
      <w:tr w:rsidR="008560CD" w14:paraId="393A2BC7" w14:textId="77777777" w:rsidTr="0018729A">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D09D8B" w14:textId="77777777" w:rsidR="008560CD" w:rsidRDefault="008560CD" w:rsidP="008560CD">
            <w:pPr>
              <w:autoSpaceDE w:val="0"/>
              <w:spacing w:after="0" w:line="240" w:lineRule="auto"/>
              <w:jc w:val="right"/>
              <w:rPr>
                <w:rFonts w:ascii="Arial" w:hAnsi="Arial" w:cs="Arial"/>
                <w:b/>
                <w:bCs/>
                <w:color w:val="FF0000"/>
              </w:rPr>
            </w:pPr>
            <w:r>
              <w:rPr>
                <w:rFonts w:ascii="Arial" w:hAnsi="Arial" w:cs="Arial"/>
                <w:b/>
                <w:bCs/>
                <w:color w:val="FF0000"/>
              </w:rPr>
              <w:t xml:space="preserve">-12 </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638B9BC" w14:textId="77777777" w:rsidR="008560CD" w:rsidRDefault="008560CD" w:rsidP="0018729A">
            <w:pPr>
              <w:autoSpaceDE w:val="0"/>
              <w:spacing w:after="0" w:line="240" w:lineRule="auto"/>
              <w:rPr>
                <w:rFonts w:ascii="Arial" w:hAnsi="Arial" w:cs="Arial"/>
                <w:color w:val="000000"/>
              </w:rPr>
            </w:pPr>
            <w:r>
              <w:rPr>
                <w:rFonts w:ascii="Arial" w:hAnsi="Arial" w:cs="Arial"/>
                <w:color w:val="000000"/>
              </w:rPr>
              <w:t xml:space="preserve">Błąd podczas próby walidacji sekcji danych dotyczących wznowienia </w:t>
            </w:r>
          </w:p>
        </w:tc>
      </w:tr>
      <w:tr w:rsidR="008560CD" w14:paraId="304081B8" w14:textId="77777777" w:rsidTr="0018729A">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AE39E7" w14:textId="77777777" w:rsidR="008560CD" w:rsidRDefault="008560CD" w:rsidP="008560CD">
            <w:pPr>
              <w:autoSpaceDE w:val="0"/>
              <w:spacing w:after="0" w:line="240" w:lineRule="auto"/>
              <w:jc w:val="right"/>
              <w:rPr>
                <w:rFonts w:ascii="Arial" w:hAnsi="Arial" w:cs="Arial"/>
                <w:b/>
                <w:bCs/>
                <w:color w:val="FF0000"/>
              </w:rPr>
            </w:pPr>
            <w:r>
              <w:rPr>
                <w:rFonts w:ascii="Arial" w:hAnsi="Arial" w:cs="Arial"/>
                <w:b/>
                <w:bCs/>
                <w:color w:val="FF0000"/>
              </w:rPr>
              <w:t xml:space="preserve">-13 </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1F006C5" w14:textId="77777777" w:rsidR="008560CD" w:rsidRDefault="008560CD" w:rsidP="0018729A">
            <w:pPr>
              <w:autoSpaceDE w:val="0"/>
              <w:spacing w:after="0" w:line="240" w:lineRule="auto"/>
              <w:rPr>
                <w:rFonts w:ascii="Arial" w:hAnsi="Arial" w:cs="Arial"/>
                <w:color w:val="000000"/>
              </w:rPr>
            </w:pPr>
            <w:r>
              <w:rPr>
                <w:rFonts w:ascii="Arial" w:hAnsi="Arial" w:cs="Arial"/>
                <w:color w:val="000000"/>
              </w:rPr>
              <w:t xml:space="preserve">Błąd podczas próby walidacji dokumentu </w:t>
            </w:r>
          </w:p>
        </w:tc>
      </w:tr>
      <w:tr w:rsidR="008560CD" w14:paraId="20205F01" w14:textId="77777777" w:rsidTr="0018729A">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BD34A1" w14:textId="77777777" w:rsidR="008560CD" w:rsidRDefault="008560CD" w:rsidP="008560CD">
            <w:pPr>
              <w:autoSpaceDE w:val="0"/>
              <w:spacing w:after="0" w:line="240" w:lineRule="auto"/>
              <w:jc w:val="right"/>
              <w:rPr>
                <w:rFonts w:ascii="Arial" w:hAnsi="Arial" w:cs="Arial"/>
                <w:b/>
                <w:bCs/>
                <w:color w:val="FF0000"/>
              </w:rPr>
            </w:pPr>
            <w:r>
              <w:rPr>
                <w:rFonts w:ascii="Arial" w:hAnsi="Arial" w:cs="Arial"/>
                <w:b/>
                <w:bCs/>
                <w:color w:val="FF0000"/>
              </w:rPr>
              <w:t xml:space="preserve">-14 </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698D496" w14:textId="77777777" w:rsidR="008560CD" w:rsidRDefault="008560CD" w:rsidP="0018729A">
            <w:pPr>
              <w:autoSpaceDE w:val="0"/>
              <w:spacing w:after="0" w:line="240" w:lineRule="auto"/>
              <w:rPr>
                <w:rFonts w:ascii="Arial" w:hAnsi="Arial" w:cs="Arial"/>
                <w:color w:val="000000"/>
              </w:rPr>
            </w:pPr>
            <w:r>
              <w:rPr>
                <w:rFonts w:ascii="Arial" w:hAnsi="Arial" w:cs="Arial"/>
                <w:color w:val="000000"/>
              </w:rPr>
              <w:t xml:space="preserve">Brak podpisu dokumentu </w:t>
            </w:r>
          </w:p>
        </w:tc>
      </w:tr>
      <w:tr w:rsidR="008560CD" w14:paraId="2B683F4F" w14:textId="77777777" w:rsidTr="0018729A">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E95B0B" w14:textId="77777777" w:rsidR="008560CD" w:rsidRDefault="008560CD" w:rsidP="008560CD">
            <w:pPr>
              <w:autoSpaceDE w:val="0"/>
              <w:spacing w:after="0" w:line="240" w:lineRule="auto"/>
              <w:jc w:val="right"/>
              <w:rPr>
                <w:rFonts w:ascii="Arial" w:hAnsi="Arial" w:cs="Arial"/>
                <w:b/>
                <w:bCs/>
                <w:color w:val="FF0000"/>
              </w:rPr>
            </w:pPr>
            <w:r>
              <w:rPr>
                <w:rFonts w:ascii="Arial" w:hAnsi="Arial" w:cs="Arial"/>
                <w:b/>
                <w:bCs/>
                <w:color w:val="FF0000"/>
              </w:rPr>
              <w:t xml:space="preserve">-15 </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75678E1" w14:textId="77777777" w:rsidR="008560CD" w:rsidRDefault="008560CD" w:rsidP="0018729A">
            <w:pPr>
              <w:autoSpaceDE w:val="0"/>
              <w:spacing w:after="0" w:line="240" w:lineRule="auto"/>
              <w:rPr>
                <w:rFonts w:ascii="Arial" w:hAnsi="Arial" w:cs="Arial"/>
                <w:color w:val="000000"/>
              </w:rPr>
            </w:pPr>
            <w:r>
              <w:rPr>
                <w:rFonts w:ascii="Arial" w:hAnsi="Arial" w:cs="Arial"/>
                <w:color w:val="000000"/>
              </w:rPr>
              <w:t xml:space="preserve">Wniosek został już złożony w systemie </w:t>
            </w:r>
          </w:p>
        </w:tc>
      </w:tr>
      <w:tr w:rsidR="008560CD" w14:paraId="5123759E" w14:textId="77777777" w:rsidTr="0073167C">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A1848DF" w14:textId="407385EB" w:rsidR="008560CD" w:rsidRDefault="008560CD" w:rsidP="008560CD">
            <w:pPr>
              <w:autoSpaceDE w:val="0"/>
              <w:spacing w:after="0" w:line="240" w:lineRule="auto"/>
              <w:jc w:val="right"/>
              <w:rPr>
                <w:rFonts w:ascii="Arial" w:hAnsi="Arial" w:cs="Arial"/>
                <w:b/>
                <w:bCs/>
                <w:color w:val="FF0000"/>
              </w:rPr>
            </w:pPr>
            <w:r w:rsidRPr="008560CD">
              <w:rPr>
                <w:rFonts w:ascii="Arial" w:hAnsi="Arial" w:cs="Arial"/>
                <w:b/>
                <w:bCs/>
                <w:color w:val="FF0000"/>
              </w:rPr>
              <w:t>-16</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0B093D0" w14:textId="2AE55BEB" w:rsidR="008560CD" w:rsidRDefault="008560CD" w:rsidP="008560CD">
            <w:pPr>
              <w:autoSpaceDE w:val="0"/>
              <w:spacing w:after="0" w:line="240" w:lineRule="auto"/>
              <w:rPr>
                <w:rFonts w:ascii="Arial" w:hAnsi="Arial" w:cs="Arial"/>
                <w:color w:val="000000"/>
              </w:rPr>
            </w:pPr>
            <w:r w:rsidRPr="008560CD">
              <w:rPr>
                <w:rFonts w:ascii="Arial" w:hAnsi="Arial" w:cs="Arial"/>
                <w:color w:val="000000"/>
              </w:rPr>
              <w:t xml:space="preserve">Błąd podczas próby połączenia z usługą </w:t>
            </w:r>
            <w:proofErr w:type="spellStart"/>
            <w:r w:rsidRPr="008560CD">
              <w:rPr>
                <w:rFonts w:ascii="Arial" w:hAnsi="Arial" w:cs="Arial"/>
                <w:color w:val="000000"/>
              </w:rPr>
              <w:t>TPSigning</w:t>
            </w:r>
            <w:proofErr w:type="spellEnd"/>
          </w:p>
        </w:tc>
      </w:tr>
      <w:tr w:rsidR="008560CD" w14:paraId="5A7A6664" w14:textId="77777777" w:rsidTr="0073167C">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B17BF54" w14:textId="3C040E27" w:rsidR="008560CD" w:rsidRDefault="008560CD" w:rsidP="008560CD">
            <w:pPr>
              <w:autoSpaceDE w:val="0"/>
              <w:spacing w:after="0" w:line="240" w:lineRule="auto"/>
              <w:jc w:val="right"/>
              <w:rPr>
                <w:rFonts w:ascii="Arial" w:hAnsi="Arial" w:cs="Arial"/>
                <w:b/>
                <w:bCs/>
                <w:color w:val="FF0000"/>
              </w:rPr>
            </w:pPr>
            <w:r w:rsidRPr="008560CD">
              <w:rPr>
                <w:rFonts w:ascii="Arial" w:hAnsi="Arial" w:cs="Arial"/>
                <w:b/>
                <w:bCs/>
                <w:color w:val="FF0000"/>
              </w:rPr>
              <w:t>-17</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913DFB9" w14:textId="029FC876" w:rsidR="008560CD" w:rsidRDefault="008560CD" w:rsidP="008560CD">
            <w:pPr>
              <w:autoSpaceDE w:val="0"/>
              <w:spacing w:after="0" w:line="240" w:lineRule="auto"/>
              <w:rPr>
                <w:rFonts w:ascii="Arial" w:hAnsi="Arial" w:cs="Arial"/>
                <w:color w:val="000000"/>
              </w:rPr>
            </w:pPr>
            <w:r w:rsidRPr="008560CD">
              <w:rPr>
                <w:rFonts w:ascii="Arial" w:hAnsi="Arial" w:cs="Arial"/>
                <w:color w:val="000000"/>
              </w:rPr>
              <w:t>Nieprawidłowy pełnomocnik</w:t>
            </w:r>
          </w:p>
        </w:tc>
      </w:tr>
      <w:tr w:rsidR="008560CD" w14:paraId="3C3B3C21" w14:textId="77777777" w:rsidTr="0073167C">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0DCC5DF" w14:textId="46DA059F" w:rsidR="008560CD" w:rsidRDefault="008560CD" w:rsidP="008560CD">
            <w:pPr>
              <w:autoSpaceDE w:val="0"/>
              <w:spacing w:after="0" w:line="240" w:lineRule="auto"/>
              <w:jc w:val="right"/>
              <w:rPr>
                <w:rFonts w:ascii="Arial" w:hAnsi="Arial" w:cs="Arial"/>
                <w:b/>
                <w:bCs/>
                <w:color w:val="FF0000"/>
              </w:rPr>
            </w:pPr>
            <w:r w:rsidRPr="008560CD">
              <w:rPr>
                <w:rFonts w:ascii="Arial" w:hAnsi="Arial" w:cs="Arial"/>
                <w:b/>
                <w:bCs/>
                <w:color w:val="FF0000"/>
              </w:rPr>
              <w:t>-18</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09FC451" w14:textId="35168BCB" w:rsidR="008560CD" w:rsidRDefault="008560CD" w:rsidP="008560CD">
            <w:pPr>
              <w:autoSpaceDE w:val="0"/>
              <w:spacing w:after="0" w:line="240" w:lineRule="auto"/>
              <w:rPr>
                <w:rFonts w:ascii="Arial" w:hAnsi="Arial" w:cs="Arial"/>
                <w:color w:val="000000"/>
              </w:rPr>
            </w:pPr>
            <w:r w:rsidRPr="008560CD">
              <w:rPr>
                <w:rFonts w:ascii="Arial" w:hAnsi="Arial" w:cs="Arial"/>
                <w:color w:val="000000"/>
              </w:rPr>
              <w:t>Brak zgodności podpisu z pełnomocnikiem</w:t>
            </w:r>
          </w:p>
        </w:tc>
      </w:tr>
      <w:tr w:rsidR="008560CD" w14:paraId="1B29A493" w14:textId="77777777" w:rsidTr="0073167C">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2EA6203" w14:textId="3CFDABDC" w:rsidR="008560CD" w:rsidRDefault="008560CD" w:rsidP="008560CD">
            <w:pPr>
              <w:autoSpaceDE w:val="0"/>
              <w:spacing w:after="0" w:line="240" w:lineRule="auto"/>
              <w:jc w:val="right"/>
              <w:rPr>
                <w:rFonts w:ascii="Arial" w:hAnsi="Arial" w:cs="Arial"/>
                <w:b/>
                <w:bCs/>
                <w:color w:val="FF0000"/>
              </w:rPr>
            </w:pPr>
            <w:r w:rsidRPr="008560CD">
              <w:rPr>
                <w:rFonts w:ascii="Arial" w:hAnsi="Arial" w:cs="Arial"/>
                <w:b/>
                <w:bCs/>
                <w:color w:val="FF0000"/>
              </w:rPr>
              <w:t>-19</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4BEEA27" w14:textId="6AB6EAD7" w:rsidR="008560CD" w:rsidRDefault="008560CD" w:rsidP="008560CD">
            <w:pPr>
              <w:autoSpaceDE w:val="0"/>
              <w:spacing w:after="0" w:line="240" w:lineRule="auto"/>
              <w:rPr>
                <w:rFonts w:ascii="Arial" w:hAnsi="Arial" w:cs="Arial"/>
                <w:color w:val="000000"/>
              </w:rPr>
            </w:pPr>
            <w:r w:rsidRPr="008560CD">
              <w:rPr>
                <w:rFonts w:ascii="Arial" w:hAnsi="Arial" w:cs="Arial"/>
                <w:color w:val="000000"/>
              </w:rPr>
              <w:t>Nieprawidłowy zarządca sukcesyjny</w:t>
            </w:r>
          </w:p>
        </w:tc>
      </w:tr>
      <w:tr w:rsidR="008560CD" w14:paraId="0368D260" w14:textId="77777777" w:rsidTr="0073167C">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33F1C9D" w14:textId="065C24BB" w:rsidR="008560CD" w:rsidRDefault="008560CD" w:rsidP="008560CD">
            <w:pPr>
              <w:autoSpaceDE w:val="0"/>
              <w:spacing w:after="0" w:line="240" w:lineRule="auto"/>
              <w:jc w:val="right"/>
              <w:rPr>
                <w:rFonts w:ascii="Arial" w:hAnsi="Arial" w:cs="Arial"/>
                <w:b/>
                <w:bCs/>
                <w:color w:val="FF0000"/>
              </w:rPr>
            </w:pPr>
            <w:r w:rsidRPr="008560CD">
              <w:rPr>
                <w:rFonts w:ascii="Arial" w:hAnsi="Arial" w:cs="Arial"/>
                <w:b/>
                <w:bCs/>
                <w:color w:val="FF0000"/>
              </w:rPr>
              <w:t>-20</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7397C78" w14:textId="17F9DF9F" w:rsidR="008560CD" w:rsidRDefault="008560CD" w:rsidP="008560CD">
            <w:pPr>
              <w:autoSpaceDE w:val="0"/>
              <w:spacing w:after="0" w:line="240" w:lineRule="auto"/>
              <w:rPr>
                <w:rFonts w:ascii="Arial" w:hAnsi="Arial" w:cs="Arial"/>
                <w:color w:val="000000"/>
              </w:rPr>
            </w:pPr>
            <w:r w:rsidRPr="008560CD">
              <w:rPr>
                <w:rFonts w:ascii="Arial" w:hAnsi="Arial" w:cs="Arial"/>
                <w:color w:val="000000"/>
              </w:rPr>
              <w:t>Brak zgodności podpisu z zarządcą sukcesyjnym</w:t>
            </w:r>
          </w:p>
        </w:tc>
      </w:tr>
      <w:tr w:rsidR="008560CD" w14:paraId="0120864C" w14:textId="77777777" w:rsidTr="0018729A">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517EEF" w14:textId="77777777" w:rsidR="008560CD" w:rsidRDefault="008560CD" w:rsidP="008560CD">
            <w:pPr>
              <w:autoSpaceDE w:val="0"/>
              <w:spacing w:after="0" w:line="240" w:lineRule="auto"/>
              <w:jc w:val="right"/>
              <w:rPr>
                <w:rFonts w:ascii="Arial" w:hAnsi="Arial" w:cs="Arial"/>
                <w:b/>
                <w:bCs/>
                <w:color w:val="FF0000"/>
              </w:rPr>
            </w:pPr>
            <w:r>
              <w:rPr>
                <w:rFonts w:ascii="Arial" w:hAnsi="Arial" w:cs="Arial"/>
                <w:b/>
                <w:bCs/>
                <w:color w:val="FF0000"/>
              </w:rPr>
              <w:t xml:space="preserve">-100 </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67F6A5F" w14:textId="77777777" w:rsidR="008560CD" w:rsidRDefault="008560CD" w:rsidP="0018729A">
            <w:pPr>
              <w:autoSpaceDE w:val="0"/>
              <w:spacing w:after="0" w:line="240" w:lineRule="auto"/>
              <w:rPr>
                <w:rFonts w:ascii="Arial" w:hAnsi="Arial" w:cs="Arial"/>
                <w:color w:val="000000"/>
              </w:rPr>
            </w:pPr>
            <w:r>
              <w:rPr>
                <w:rFonts w:ascii="Arial" w:hAnsi="Arial" w:cs="Arial"/>
                <w:color w:val="000000"/>
              </w:rPr>
              <w:t xml:space="preserve">Brak zgodności ze schematem XSD </w:t>
            </w:r>
          </w:p>
        </w:tc>
      </w:tr>
      <w:tr w:rsidR="008560CD" w14:paraId="022D0FF6" w14:textId="77777777" w:rsidTr="0018729A">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CCC589" w14:textId="77777777" w:rsidR="008560CD" w:rsidRDefault="008560CD" w:rsidP="008560CD">
            <w:pPr>
              <w:autoSpaceDE w:val="0"/>
              <w:spacing w:after="0" w:line="240" w:lineRule="auto"/>
              <w:jc w:val="right"/>
              <w:rPr>
                <w:rFonts w:ascii="Arial" w:hAnsi="Arial" w:cs="Arial"/>
                <w:b/>
                <w:bCs/>
                <w:color w:val="FF0000"/>
              </w:rPr>
            </w:pPr>
            <w:r>
              <w:rPr>
                <w:rFonts w:ascii="Arial" w:hAnsi="Arial" w:cs="Arial"/>
                <w:b/>
                <w:bCs/>
                <w:color w:val="FF0000"/>
              </w:rPr>
              <w:t xml:space="preserve">-101 </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5C2EDE3" w14:textId="77777777" w:rsidR="008560CD" w:rsidRDefault="008560CD" w:rsidP="0018729A">
            <w:pPr>
              <w:autoSpaceDE w:val="0"/>
              <w:spacing w:after="0" w:line="240" w:lineRule="auto"/>
              <w:rPr>
                <w:rFonts w:ascii="Arial" w:hAnsi="Arial" w:cs="Arial"/>
                <w:color w:val="000000"/>
              </w:rPr>
            </w:pPr>
            <w:r>
              <w:rPr>
                <w:rFonts w:ascii="Arial" w:hAnsi="Arial" w:cs="Arial"/>
                <w:color w:val="000000"/>
              </w:rPr>
              <w:t xml:space="preserve">Nie aktualny schemat XSD </w:t>
            </w:r>
          </w:p>
        </w:tc>
      </w:tr>
      <w:tr w:rsidR="008560CD" w14:paraId="3CA029D6" w14:textId="77777777" w:rsidTr="0018729A">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C9F276" w14:textId="77777777" w:rsidR="008560CD" w:rsidRDefault="008560CD" w:rsidP="008560CD">
            <w:pPr>
              <w:autoSpaceDE w:val="0"/>
              <w:spacing w:after="0" w:line="240" w:lineRule="auto"/>
              <w:jc w:val="right"/>
              <w:rPr>
                <w:rFonts w:ascii="Arial" w:hAnsi="Arial" w:cs="Arial"/>
                <w:b/>
                <w:bCs/>
                <w:color w:val="FF0000"/>
              </w:rPr>
            </w:pPr>
            <w:r>
              <w:rPr>
                <w:rFonts w:ascii="Arial" w:hAnsi="Arial" w:cs="Arial"/>
                <w:b/>
                <w:bCs/>
                <w:color w:val="FF0000"/>
              </w:rPr>
              <w:t xml:space="preserve">-201 </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F676525" w14:textId="77777777" w:rsidR="008560CD" w:rsidRDefault="008560CD" w:rsidP="0018729A">
            <w:pPr>
              <w:autoSpaceDE w:val="0"/>
              <w:spacing w:after="0" w:line="240" w:lineRule="auto"/>
              <w:rPr>
                <w:rFonts w:ascii="Arial" w:hAnsi="Arial" w:cs="Arial"/>
                <w:color w:val="000000"/>
              </w:rPr>
            </w:pPr>
            <w:r>
              <w:rPr>
                <w:rFonts w:ascii="Arial" w:hAnsi="Arial" w:cs="Arial"/>
                <w:color w:val="000000"/>
              </w:rPr>
              <w:t xml:space="preserve">Określ płeć wnioskodawcy </w:t>
            </w:r>
          </w:p>
        </w:tc>
      </w:tr>
      <w:tr w:rsidR="008560CD" w14:paraId="30DBAFEE" w14:textId="77777777" w:rsidTr="0018729A">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71D812" w14:textId="77777777" w:rsidR="008560CD" w:rsidRDefault="008560CD" w:rsidP="008560CD">
            <w:pPr>
              <w:autoSpaceDE w:val="0"/>
              <w:spacing w:after="0" w:line="240" w:lineRule="auto"/>
              <w:jc w:val="right"/>
              <w:rPr>
                <w:rFonts w:ascii="Arial" w:hAnsi="Arial" w:cs="Arial"/>
                <w:b/>
                <w:bCs/>
                <w:color w:val="FF0000"/>
              </w:rPr>
            </w:pPr>
            <w:r>
              <w:rPr>
                <w:rFonts w:ascii="Arial" w:hAnsi="Arial" w:cs="Arial"/>
                <w:b/>
                <w:bCs/>
                <w:color w:val="FF0000"/>
              </w:rPr>
              <w:t xml:space="preserve">-202 </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57B28DF" w14:textId="77777777" w:rsidR="008560CD" w:rsidRDefault="008560CD" w:rsidP="0018729A">
            <w:pPr>
              <w:autoSpaceDE w:val="0"/>
              <w:spacing w:after="0" w:line="240" w:lineRule="auto"/>
              <w:rPr>
                <w:rFonts w:ascii="Arial" w:hAnsi="Arial" w:cs="Arial"/>
                <w:color w:val="000000"/>
              </w:rPr>
            </w:pPr>
            <w:r>
              <w:rPr>
                <w:rFonts w:ascii="Arial" w:hAnsi="Arial" w:cs="Arial"/>
                <w:color w:val="000000"/>
              </w:rPr>
              <w:t xml:space="preserve">Nieprawidłowa wartość w polu płeć </w:t>
            </w:r>
          </w:p>
        </w:tc>
      </w:tr>
      <w:tr w:rsidR="008560CD" w14:paraId="191F9DAB" w14:textId="77777777" w:rsidTr="0018729A">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F90AC9" w14:textId="77777777" w:rsidR="008560CD" w:rsidRDefault="008560CD" w:rsidP="008560CD">
            <w:pPr>
              <w:autoSpaceDE w:val="0"/>
              <w:spacing w:after="0" w:line="240" w:lineRule="auto"/>
              <w:jc w:val="right"/>
              <w:rPr>
                <w:rFonts w:ascii="Arial" w:hAnsi="Arial" w:cs="Arial"/>
                <w:b/>
                <w:bCs/>
                <w:color w:val="FF0000"/>
              </w:rPr>
            </w:pPr>
            <w:r>
              <w:rPr>
                <w:rFonts w:ascii="Arial" w:hAnsi="Arial" w:cs="Arial"/>
                <w:b/>
                <w:bCs/>
                <w:color w:val="FF0000"/>
              </w:rPr>
              <w:t xml:space="preserve">-203 </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B1FAC3E" w14:textId="77777777" w:rsidR="008560CD" w:rsidRDefault="008560CD" w:rsidP="0018729A">
            <w:pPr>
              <w:autoSpaceDE w:val="0"/>
              <w:spacing w:after="0" w:line="240" w:lineRule="auto"/>
              <w:rPr>
                <w:rFonts w:ascii="Arial" w:hAnsi="Arial" w:cs="Arial"/>
                <w:color w:val="000000"/>
              </w:rPr>
            </w:pPr>
            <w:r>
              <w:rPr>
                <w:rFonts w:ascii="Arial" w:hAnsi="Arial" w:cs="Arial"/>
                <w:color w:val="000000"/>
              </w:rPr>
              <w:t xml:space="preserve">PESEL nie jest zgodny z płcią osoby </w:t>
            </w:r>
          </w:p>
        </w:tc>
      </w:tr>
      <w:tr w:rsidR="008560CD" w14:paraId="1AFFBE32" w14:textId="77777777" w:rsidTr="0018729A">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F0661C" w14:textId="77777777" w:rsidR="008560CD" w:rsidRDefault="008560CD" w:rsidP="008560CD">
            <w:pPr>
              <w:autoSpaceDE w:val="0"/>
              <w:spacing w:after="0" w:line="240" w:lineRule="auto"/>
              <w:jc w:val="right"/>
              <w:rPr>
                <w:rFonts w:ascii="Arial" w:hAnsi="Arial" w:cs="Arial"/>
                <w:b/>
                <w:bCs/>
                <w:color w:val="FF0000"/>
              </w:rPr>
            </w:pPr>
            <w:r>
              <w:rPr>
                <w:rFonts w:ascii="Arial" w:hAnsi="Arial" w:cs="Arial"/>
                <w:b/>
                <w:bCs/>
                <w:color w:val="FF0000"/>
              </w:rPr>
              <w:t xml:space="preserve">-204 </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D8A3AD4" w14:textId="77777777" w:rsidR="008560CD" w:rsidRDefault="008560CD" w:rsidP="0018729A">
            <w:pPr>
              <w:autoSpaceDE w:val="0"/>
              <w:spacing w:after="0" w:line="240" w:lineRule="auto"/>
              <w:rPr>
                <w:rFonts w:ascii="Arial" w:hAnsi="Arial" w:cs="Arial"/>
                <w:color w:val="000000"/>
              </w:rPr>
            </w:pPr>
            <w:r>
              <w:rPr>
                <w:rFonts w:ascii="Arial" w:hAnsi="Arial" w:cs="Arial"/>
                <w:color w:val="000000"/>
              </w:rPr>
              <w:t xml:space="preserve">Określ rodzaj dokumentu tożsamości </w:t>
            </w:r>
          </w:p>
        </w:tc>
      </w:tr>
      <w:tr w:rsidR="008560CD" w14:paraId="72E78BF8" w14:textId="77777777" w:rsidTr="0018729A">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303C35" w14:textId="77777777" w:rsidR="008560CD" w:rsidRDefault="008560CD" w:rsidP="008560CD">
            <w:pPr>
              <w:autoSpaceDE w:val="0"/>
              <w:spacing w:after="0" w:line="240" w:lineRule="auto"/>
              <w:jc w:val="right"/>
              <w:rPr>
                <w:rFonts w:ascii="Arial" w:hAnsi="Arial" w:cs="Arial"/>
                <w:b/>
                <w:bCs/>
                <w:color w:val="FF0000"/>
              </w:rPr>
            </w:pPr>
            <w:r>
              <w:rPr>
                <w:rFonts w:ascii="Arial" w:hAnsi="Arial" w:cs="Arial"/>
                <w:b/>
                <w:bCs/>
                <w:color w:val="FF0000"/>
              </w:rPr>
              <w:t xml:space="preserve">-205 </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582B85D" w14:textId="77777777" w:rsidR="008560CD" w:rsidRDefault="008560CD" w:rsidP="0018729A">
            <w:pPr>
              <w:autoSpaceDE w:val="0"/>
              <w:spacing w:after="0" w:line="240" w:lineRule="auto"/>
              <w:rPr>
                <w:rFonts w:ascii="Arial" w:hAnsi="Arial" w:cs="Arial"/>
                <w:color w:val="000000"/>
              </w:rPr>
            </w:pPr>
            <w:r>
              <w:rPr>
                <w:rFonts w:ascii="Arial" w:hAnsi="Arial" w:cs="Arial"/>
                <w:color w:val="000000"/>
              </w:rPr>
              <w:t xml:space="preserve">Rodzaj dokumentu tożsamości niezgodny ze słownikiem </w:t>
            </w:r>
          </w:p>
        </w:tc>
      </w:tr>
      <w:tr w:rsidR="008560CD" w14:paraId="08B4B900" w14:textId="77777777" w:rsidTr="0018729A">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F18E2C" w14:textId="77777777" w:rsidR="008560CD" w:rsidRDefault="008560CD" w:rsidP="008560CD">
            <w:pPr>
              <w:autoSpaceDE w:val="0"/>
              <w:spacing w:after="0" w:line="240" w:lineRule="auto"/>
              <w:jc w:val="right"/>
              <w:rPr>
                <w:rFonts w:ascii="Arial" w:hAnsi="Arial" w:cs="Arial"/>
                <w:b/>
                <w:bCs/>
                <w:color w:val="FF0000"/>
              </w:rPr>
            </w:pPr>
            <w:r>
              <w:rPr>
                <w:rFonts w:ascii="Arial" w:hAnsi="Arial" w:cs="Arial"/>
                <w:b/>
                <w:bCs/>
                <w:color w:val="FF0000"/>
              </w:rPr>
              <w:t xml:space="preserve">-206 </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8E8092C" w14:textId="77777777" w:rsidR="008560CD" w:rsidRDefault="008560CD" w:rsidP="0018729A">
            <w:pPr>
              <w:autoSpaceDE w:val="0"/>
              <w:spacing w:after="0" w:line="240" w:lineRule="auto"/>
              <w:rPr>
                <w:rFonts w:ascii="Arial" w:hAnsi="Arial" w:cs="Arial"/>
                <w:color w:val="000000"/>
              </w:rPr>
            </w:pPr>
            <w:r>
              <w:rPr>
                <w:rFonts w:ascii="Arial" w:hAnsi="Arial" w:cs="Arial"/>
                <w:color w:val="000000"/>
              </w:rPr>
              <w:t xml:space="preserve">Określ nazwę dokumentu tożsamości </w:t>
            </w:r>
          </w:p>
        </w:tc>
      </w:tr>
      <w:tr w:rsidR="008560CD" w14:paraId="2417BB9A" w14:textId="77777777" w:rsidTr="0018729A">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29EA94" w14:textId="77777777" w:rsidR="008560CD" w:rsidRDefault="008560CD" w:rsidP="008560CD">
            <w:pPr>
              <w:autoSpaceDE w:val="0"/>
              <w:spacing w:after="0" w:line="240" w:lineRule="auto"/>
              <w:jc w:val="right"/>
              <w:rPr>
                <w:rFonts w:ascii="Arial" w:hAnsi="Arial" w:cs="Arial"/>
                <w:b/>
                <w:bCs/>
                <w:color w:val="FF0000"/>
              </w:rPr>
            </w:pPr>
            <w:r>
              <w:rPr>
                <w:rFonts w:ascii="Arial" w:hAnsi="Arial" w:cs="Arial"/>
                <w:b/>
                <w:bCs/>
                <w:color w:val="FF0000"/>
              </w:rPr>
              <w:t xml:space="preserve">-207 </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B18DE60" w14:textId="77777777" w:rsidR="008560CD" w:rsidRDefault="008560CD" w:rsidP="0018729A">
            <w:pPr>
              <w:autoSpaceDE w:val="0"/>
              <w:spacing w:after="0" w:line="240" w:lineRule="auto"/>
              <w:rPr>
                <w:rFonts w:ascii="Arial" w:hAnsi="Arial" w:cs="Arial"/>
                <w:color w:val="000000"/>
              </w:rPr>
            </w:pPr>
            <w:r>
              <w:rPr>
                <w:rFonts w:ascii="Arial" w:hAnsi="Arial" w:cs="Arial"/>
                <w:color w:val="000000"/>
              </w:rPr>
              <w:t xml:space="preserve">Nazwa dokumentu tożsamości niezgodna ze słownikiem </w:t>
            </w:r>
          </w:p>
        </w:tc>
      </w:tr>
      <w:tr w:rsidR="008560CD" w14:paraId="6AFD1754" w14:textId="77777777" w:rsidTr="0018729A">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84DBA9" w14:textId="77777777" w:rsidR="008560CD" w:rsidRDefault="008560CD" w:rsidP="008560CD">
            <w:pPr>
              <w:autoSpaceDE w:val="0"/>
              <w:spacing w:after="0" w:line="240" w:lineRule="auto"/>
              <w:jc w:val="right"/>
              <w:rPr>
                <w:rFonts w:ascii="Arial" w:hAnsi="Arial" w:cs="Arial"/>
                <w:b/>
                <w:bCs/>
                <w:color w:val="FF0000"/>
              </w:rPr>
            </w:pPr>
            <w:r>
              <w:rPr>
                <w:rFonts w:ascii="Arial" w:hAnsi="Arial" w:cs="Arial"/>
                <w:b/>
                <w:bCs/>
                <w:color w:val="FF0000"/>
              </w:rPr>
              <w:t xml:space="preserve">-208 </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CEBBEA2" w14:textId="77777777" w:rsidR="008560CD" w:rsidRDefault="008560CD" w:rsidP="0018729A">
            <w:pPr>
              <w:autoSpaceDE w:val="0"/>
              <w:spacing w:after="0" w:line="240" w:lineRule="auto"/>
              <w:rPr>
                <w:rFonts w:ascii="Arial" w:hAnsi="Arial" w:cs="Arial"/>
                <w:color w:val="000000"/>
              </w:rPr>
            </w:pPr>
            <w:r>
              <w:rPr>
                <w:rFonts w:ascii="Arial" w:hAnsi="Arial" w:cs="Arial"/>
                <w:color w:val="000000"/>
              </w:rPr>
              <w:t xml:space="preserve">Nieprawidłowa wartość numeru NIP </w:t>
            </w:r>
          </w:p>
        </w:tc>
      </w:tr>
      <w:tr w:rsidR="008560CD" w14:paraId="3F22EB5C" w14:textId="77777777" w:rsidTr="0018729A">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74E07D" w14:textId="77777777" w:rsidR="008560CD" w:rsidRDefault="008560CD" w:rsidP="008560CD">
            <w:pPr>
              <w:autoSpaceDE w:val="0"/>
              <w:spacing w:after="0" w:line="240" w:lineRule="auto"/>
              <w:jc w:val="right"/>
              <w:rPr>
                <w:rFonts w:ascii="Arial" w:hAnsi="Arial" w:cs="Arial"/>
                <w:b/>
                <w:bCs/>
                <w:color w:val="FF0000"/>
              </w:rPr>
            </w:pPr>
            <w:r>
              <w:rPr>
                <w:rFonts w:ascii="Arial" w:hAnsi="Arial" w:cs="Arial"/>
                <w:b/>
                <w:bCs/>
                <w:color w:val="FF0000"/>
              </w:rPr>
              <w:lastRenderedPageBreak/>
              <w:t xml:space="preserve">-209 </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0D4CF56" w14:textId="77777777" w:rsidR="008560CD" w:rsidRDefault="008560CD" w:rsidP="0018729A">
            <w:pPr>
              <w:autoSpaceDE w:val="0"/>
              <w:spacing w:after="0" w:line="240" w:lineRule="auto"/>
              <w:rPr>
                <w:rFonts w:ascii="Arial" w:hAnsi="Arial" w:cs="Arial"/>
                <w:color w:val="000000"/>
              </w:rPr>
            </w:pPr>
            <w:r>
              <w:rPr>
                <w:rFonts w:ascii="Arial" w:hAnsi="Arial" w:cs="Arial"/>
                <w:color w:val="000000"/>
              </w:rPr>
              <w:t xml:space="preserve">NIP powinien być podany w 10 cyfrowej formie </w:t>
            </w:r>
          </w:p>
        </w:tc>
      </w:tr>
      <w:tr w:rsidR="008560CD" w14:paraId="6AF3973C" w14:textId="77777777" w:rsidTr="0018729A">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AC0F73" w14:textId="77777777" w:rsidR="008560CD" w:rsidRDefault="008560CD" w:rsidP="008560CD">
            <w:pPr>
              <w:autoSpaceDE w:val="0"/>
              <w:spacing w:after="0" w:line="240" w:lineRule="auto"/>
              <w:jc w:val="right"/>
              <w:rPr>
                <w:rFonts w:ascii="Arial" w:hAnsi="Arial" w:cs="Arial"/>
                <w:b/>
                <w:bCs/>
                <w:color w:val="FF0000"/>
              </w:rPr>
            </w:pPr>
            <w:r>
              <w:rPr>
                <w:rFonts w:ascii="Arial" w:hAnsi="Arial" w:cs="Arial"/>
                <w:b/>
                <w:bCs/>
                <w:color w:val="FF0000"/>
              </w:rPr>
              <w:t xml:space="preserve">-210 </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8D97F41" w14:textId="77777777" w:rsidR="008560CD" w:rsidRDefault="008560CD" w:rsidP="0018729A">
            <w:pPr>
              <w:autoSpaceDE w:val="0"/>
              <w:spacing w:after="0" w:line="240" w:lineRule="auto"/>
              <w:rPr>
                <w:rFonts w:ascii="Arial" w:hAnsi="Arial" w:cs="Arial"/>
                <w:color w:val="000000"/>
              </w:rPr>
            </w:pPr>
            <w:r>
              <w:rPr>
                <w:rFonts w:ascii="Arial" w:hAnsi="Arial" w:cs="Arial"/>
                <w:color w:val="000000"/>
              </w:rPr>
              <w:t xml:space="preserve">Seria i numer dowodu osobistego są niepoprawne </w:t>
            </w:r>
          </w:p>
        </w:tc>
      </w:tr>
      <w:tr w:rsidR="008560CD" w14:paraId="661B4090" w14:textId="77777777" w:rsidTr="0018729A">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FDC299" w14:textId="77777777" w:rsidR="008560CD" w:rsidRDefault="008560CD" w:rsidP="008560CD">
            <w:pPr>
              <w:autoSpaceDE w:val="0"/>
              <w:spacing w:after="0" w:line="240" w:lineRule="auto"/>
              <w:jc w:val="right"/>
              <w:rPr>
                <w:rFonts w:ascii="Arial" w:hAnsi="Arial" w:cs="Arial"/>
                <w:b/>
                <w:bCs/>
                <w:color w:val="FF0000"/>
              </w:rPr>
            </w:pPr>
            <w:r>
              <w:rPr>
                <w:rFonts w:ascii="Arial" w:hAnsi="Arial" w:cs="Arial"/>
                <w:b/>
                <w:bCs/>
                <w:color w:val="FF0000"/>
              </w:rPr>
              <w:t xml:space="preserve">-211 </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B1F2D58" w14:textId="77777777" w:rsidR="008560CD" w:rsidRDefault="008560CD" w:rsidP="0018729A">
            <w:pPr>
              <w:autoSpaceDE w:val="0"/>
              <w:spacing w:after="0" w:line="240" w:lineRule="auto"/>
              <w:rPr>
                <w:rFonts w:ascii="Arial" w:hAnsi="Arial" w:cs="Arial"/>
                <w:color w:val="000000"/>
              </w:rPr>
            </w:pPr>
            <w:r>
              <w:rPr>
                <w:rFonts w:ascii="Arial" w:hAnsi="Arial" w:cs="Arial"/>
                <w:color w:val="000000"/>
              </w:rPr>
              <w:t xml:space="preserve">Seria i numer nie mogą być dłuższe niż 17 znaków </w:t>
            </w:r>
          </w:p>
        </w:tc>
      </w:tr>
      <w:tr w:rsidR="008560CD" w14:paraId="7B49B4FA" w14:textId="77777777" w:rsidTr="0018729A">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88CBF9" w14:textId="77777777" w:rsidR="008560CD" w:rsidRDefault="008560CD" w:rsidP="008560CD">
            <w:pPr>
              <w:autoSpaceDE w:val="0"/>
              <w:spacing w:after="0" w:line="240" w:lineRule="auto"/>
              <w:jc w:val="right"/>
              <w:rPr>
                <w:rFonts w:ascii="Arial" w:hAnsi="Arial" w:cs="Arial"/>
                <w:b/>
                <w:bCs/>
                <w:color w:val="FF0000"/>
              </w:rPr>
            </w:pPr>
            <w:r>
              <w:rPr>
                <w:rFonts w:ascii="Arial" w:hAnsi="Arial" w:cs="Arial"/>
                <w:b/>
                <w:bCs/>
                <w:color w:val="FF0000"/>
              </w:rPr>
              <w:t xml:space="preserve">-212 </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105EC5F" w14:textId="77777777" w:rsidR="008560CD" w:rsidRDefault="008560CD" w:rsidP="0018729A">
            <w:pPr>
              <w:autoSpaceDE w:val="0"/>
              <w:spacing w:after="0" w:line="240" w:lineRule="auto"/>
              <w:rPr>
                <w:rFonts w:ascii="Arial" w:hAnsi="Arial" w:cs="Arial"/>
                <w:color w:val="000000"/>
              </w:rPr>
            </w:pPr>
            <w:r>
              <w:rPr>
                <w:rFonts w:ascii="Arial" w:hAnsi="Arial" w:cs="Arial"/>
                <w:color w:val="000000"/>
              </w:rPr>
              <w:t xml:space="preserve">Nieprawidłowa wartość numeru REGON </w:t>
            </w:r>
          </w:p>
        </w:tc>
      </w:tr>
      <w:tr w:rsidR="008560CD" w14:paraId="764D979D" w14:textId="77777777" w:rsidTr="0018729A">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B0CB10" w14:textId="77777777" w:rsidR="008560CD" w:rsidRDefault="008560CD" w:rsidP="008560CD">
            <w:pPr>
              <w:autoSpaceDE w:val="0"/>
              <w:spacing w:after="0" w:line="240" w:lineRule="auto"/>
              <w:jc w:val="right"/>
              <w:rPr>
                <w:rFonts w:ascii="Arial" w:hAnsi="Arial" w:cs="Arial"/>
                <w:b/>
                <w:bCs/>
                <w:color w:val="FF0000"/>
              </w:rPr>
            </w:pPr>
            <w:r>
              <w:rPr>
                <w:rFonts w:ascii="Arial" w:hAnsi="Arial" w:cs="Arial"/>
                <w:b/>
                <w:bCs/>
                <w:color w:val="FF0000"/>
              </w:rPr>
              <w:t xml:space="preserve">-213 </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A6B028B" w14:textId="77777777" w:rsidR="008560CD" w:rsidRDefault="008560CD" w:rsidP="0018729A">
            <w:pPr>
              <w:autoSpaceDE w:val="0"/>
              <w:spacing w:after="0" w:line="240" w:lineRule="auto"/>
              <w:rPr>
                <w:rFonts w:ascii="Arial" w:hAnsi="Arial" w:cs="Arial"/>
                <w:color w:val="000000"/>
              </w:rPr>
            </w:pPr>
            <w:r>
              <w:rPr>
                <w:rFonts w:ascii="Arial" w:hAnsi="Arial" w:cs="Arial"/>
                <w:color w:val="000000"/>
              </w:rPr>
              <w:t xml:space="preserve">REGON powinien być w 9 cyfrowej formie </w:t>
            </w:r>
          </w:p>
        </w:tc>
      </w:tr>
      <w:tr w:rsidR="008560CD" w14:paraId="23BED8E1" w14:textId="77777777" w:rsidTr="0018729A">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BE4B76" w14:textId="77777777" w:rsidR="008560CD" w:rsidRDefault="008560CD" w:rsidP="008560CD">
            <w:pPr>
              <w:autoSpaceDE w:val="0"/>
              <w:spacing w:after="0" w:line="240" w:lineRule="auto"/>
              <w:jc w:val="right"/>
              <w:rPr>
                <w:rFonts w:ascii="Arial" w:hAnsi="Arial" w:cs="Arial"/>
                <w:b/>
                <w:bCs/>
                <w:color w:val="FF0000"/>
              </w:rPr>
            </w:pPr>
            <w:r>
              <w:rPr>
                <w:rFonts w:ascii="Arial" w:hAnsi="Arial" w:cs="Arial"/>
                <w:b/>
                <w:bCs/>
                <w:color w:val="FF0000"/>
              </w:rPr>
              <w:t xml:space="preserve">-214 </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461B739" w14:textId="77777777" w:rsidR="008560CD" w:rsidRDefault="008560CD" w:rsidP="0018729A">
            <w:pPr>
              <w:autoSpaceDE w:val="0"/>
              <w:spacing w:after="0" w:line="240" w:lineRule="auto"/>
              <w:rPr>
                <w:rFonts w:ascii="Arial" w:hAnsi="Arial" w:cs="Arial"/>
                <w:color w:val="000000"/>
              </w:rPr>
            </w:pPr>
            <w:r>
              <w:rPr>
                <w:rFonts w:ascii="Arial" w:hAnsi="Arial" w:cs="Arial"/>
                <w:color w:val="000000"/>
              </w:rPr>
              <w:t xml:space="preserve">Nieprawidłowa wartość numeru PESEL </w:t>
            </w:r>
          </w:p>
        </w:tc>
      </w:tr>
      <w:tr w:rsidR="008560CD" w14:paraId="5269174A" w14:textId="77777777" w:rsidTr="0018729A">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92FB0A" w14:textId="77777777" w:rsidR="008560CD" w:rsidRDefault="008560CD" w:rsidP="008560CD">
            <w:pPr>
              <w:autoSpaceDE w:val="0"/>
              <w:spacing w:after="0" w:line="240" w:lineRule="auto"/>
              <w:jc w:val="right"/>
              <w:rPr>
                <w:rFonts w:ascii="Arial" w:hAnsi="Arial" w:cs="Arial"/>
                <w:b/>
                <w:bCs/>
                <w:color w:val="FF0000"/>
              </w:rPr>
            </w:pPr>
            <w:r>
              <w:rPr>
                <w:rFonts w:ascii="Arial" w:hAnsi="Arial" w:cs="Arial"/>
                <w:b/>
                <w:bCs/>
                <w:color w:val="FF0000"/>
              </w:rPr>
              <w:t xml:space="preserve">-215 </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0B59D88" w14:textId="77777777" w:rsidR="008560CD" w:rsidRDefault="008560CD" w:rsidP="0018729A">
            <w:pPr>
              <w:autoSpaceDE w:val="0"/>
              <w:spacing w:after="0" w:line="240" w:lineRule="auto"/>
              <w:rPr>
                <w:rFonts w:ascii="Arial" w:hAnsi="Arial" w:cs="Arial"/>
                <w:color w:val="000000"/>
              </w:rPr>
            </w:pPr>
            <w:r>
              <w:rPr>
                <w:rFonts w:ascii="Arial" w:hAnsi="Arial" w:cs="Arial"/>
                <w:color w:val="000000"/>
              </w:rPr>
              <w:t xml:space="preserve">Nieprawidłowa długość numeru PESEL </w:t>
            </w:r>
          </w:p>
        </w:tc>
      </w:tr>
      <w:tr w:rsidR="008560CD" w14:paraId="2A559B63" w14:textId="77777777" w:rsidTr="0018729A">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AF4428" w14:textId="77777777" w:rsidR="008560CD" w:rsidRDefault="008560CD" w:rsidP="008560CD">
            <w:pPr>
              <w:autoSpaceDE w:val="0"/>
              <w:spacing w:after="0" w:line="240" w:lineRule="auto"/>
              <w:jc w:val="right"/>
              <w:rPr>
                <w:rFonts w:ascii="Arial" w:hAnsi="Arial" w:cs="Arial"/>
                <w:b/>
                <w:bCs/>
                <w:color w:val="FF0000"/>
              </w:rPr>
            </w:pPr>
            <w:r>
              <w:rPr>
                <w:rFonts w:ascii="Arial" w:hAnsi="Arial" w:cs="Arial"/>
                <w:b/>
                <w:bCs/>
                <w:color w:val="FF0000"/>
              </w:rPr>
              <w:t xml:space="preserve">-216 </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2D68267" w14:textId="77777777" w:rsidR="008560CD" w:rsidRDefault="008560CD" w:rsidP="0018729A">
            <w:pPr>
              <w:autoSpaceDE w:val="0"/>
              <w:spacing w:after="0" w:line="240" w:lineRule="auto"/>
              <w:rPr>
                <w:rFonts w:ascii="Arial" w:hAnsi="Arial" w:cs="Arial"/>
                <w:color w:val="000000"/>
              </w:rPr>
            </w:pPr>
            <w:r>
              <w:rPr>
                <w:rFonts w:ascii="Arial" w:hAnsi="Arial" w:cs="Arial"/>
                <w:color w:val="000000"/>
              </w:rPr>
              <w:t xml:space="preserve">Numer PESEL niezgodny z datą urodzenia </w:t>
            </w:r>
          </w:p>
        </w:tc>
      </w:tr>
      <w:tr w:rsidR="008560CD" w14:paraId="540DA712" w14:textId="77777777" w:rsidTr="0018729A">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36E315" w14:textId="77777777" w:rsidR="008560CD" w:rsidRDefault="008560CD" w:rsidP="008560CD">
            <w:pPr>
              <w:autoSpaceDE w:val="0"/>
              <w:spacing w:after="0" w:line="240" w:lineRule="auto"/>
              <w:jc w:val="right"/>
              <w:rPr>
                <w:rFonts w:ascii="Arial" w:hAnsi="Arial" w:cs="Arial"/>
                <w:b/>
                <w:bCs/>
                <w:color w:val="FF0000"/>
              </w:rPr>
            </w:pPr>
            <w:r>
              <w:rPr>
                <w:rFonts w:ascii="Arial" w:hAnsi="Arial" w:cs="Arial"/>
                <w:b/>
                <w:bCs/>
                <w:color w:val="FF0000"/>
              </w:rPr>
              <w:t xml:space="preserve">-217 </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1B2665C" w14:textId="77777777" w:rsidR="008560CD" w:rsidRDefault="008560CD" w:rsidP="0018729A">
            <w:pPr>
              <w:autoSpaceDE w:val="0"/>
              <w:spacing w:after="0" w:line="240" w:lineRule="auto"/>
              <w:rPr>
                <w:rFonts w:ascii="Arial" w:hAnsi="Arial" w:cs="Arial"/>
                <w:color w:val="000000"/>
              </w:rPr>
            </w:pPr>
            <w:r>
              <w:rPr>
                <w:rFonts w:ascii="Arial" w:hAnsi="Arial" w:cs="Arial"/>
                <w:color w:val="000000"/>
              </w:rPr>
              <w:t xml:space="preserve">Nazwisko jest wymagane </w:t>
            </w:r>
          </w:p>
        </w:tc>
      </w:tr>
      <w:tr w:rsidR="008560CD" w14:paraId="2A9C6E56" w14:textId="77777777" w:rsidTr="0018729A">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CF3A9A" w14:textId="77777777" w:rsidR="008560CD" w:rsidRDefault="008560CD" w:rsidP="008560CD">
            <w:pPr>
              <w:autoSpaceDE w:val="0"/>
              <w:spacing w:after="0" w:line="240" w:lineRule="auto"/>
              <w:jc w:val="right"/>
              <w:rPr>
                <w:rFonts w:ascii="Arial" w:hAnsi="Arial" w:cs="Arial"/>
                <w:b/>
                <w:bCs/>
                <w:color w:val="FF0000"/>
              </w:rPr>
            </w:pPr>
            <w:r>
              <w:rPr>
                <w:rFonts w:ascii="Arial" w:hAnsi="Arial" w:cs="Arial"/>
                <w:b/>
                <w:bCs/>
                <w:color w:val="FF0000"/>
              </w:rPr>
              <w:t xml:space="preserve">-218 </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B07F059" w14:textId="77777777" w:rsidR="008560CD" w:rsidRDefault="008560CD" w:rsidP="0018729A">
            <w:pPr>
              <w:autoSpaceDE w:val="0"/>
              <w:spacing w:after="0" w:line="240" w:lineRule="auto"/>
              <w:rPr>
                <w:rFonts w:ascii="Arial" w:hAnsi="Arial" w:cs="Arial"/>
                <w:color w:val="000000"/>
              </w:rPr>
            </w:pPr>
            <w:r>
              <w:rPr>
                <w:rFonts w:ascii="Arial" w:hAnsi="Arial" w:cs="Arial"/>
                <w:color w:val="000000"/>
              </w:rPr>
              <w:t xml:space="preserve">Nazwisko nie może być dłuższe niż 40 znaków </w:t>
            </w:r>
          </w:p>
        </w:tc>
      </w:tr>
      <w:tr w:rsidR="008560CD" w14:paraId="19F8B2C9" w14:textId="77777777" w:rsidTr="0018729A">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419137" w14:textId="77777777" w:rsidR="008560CD" w:rsidRDefault="008560CD" w:rsidP="008560CD">
            <w:pPr>
              <w:autoSpaceDE w:val="0"/>
              <w:spacing w:after="0" w:line="240" w:lineRule="auto"/>
              <w:jc w:val="right"/>
              <w:rPr>
                <w:rFonts w:ascii="Arial" w:hAnsi="Arial" w:cs="Arial"/>
                <w:b/>
                <w:bCs/>
                <w:color w:val="FF0000"/>
              </w:rPr>
            </w:pPr>
            <w:r>
              <w:rPr>
                <w:rFonts w:ascii="Arial" w:hAnsi="Arial" w:cs="Arial"/>
                <w:b/>
                <w:bCs/>
                <w:color w:val="FF0000"/>
              </w:rPr>
              <w:t xml:space="preserve">-219 </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46CB8C2" w14:textId="77777777" w:rsidR="008560CD" w:rsidRDefault="008560CD" w:rsidP="0018729A">
            <w:pPr>
              <w:autoSpaceDE w:val="0"/>
              <w:spacing w:after="0" w:line="240" w:lineRule="auto"/>
              <w:rPr>
                <w:rFonts w:ascii="Arial" w:hAnsi="Arial" w:cs="Arial"/>
                <w:color w:val="000000"/>
              </w:rPr>
            </w:pPr>
            <w:r>
              <w:rPr>
                <w:rFonts w:ascii="Arial" w:hAnsi="Arial" w:cs="Arial"/>
                <w:color w:val="000000"/>
              </w:rPr>
              <w:t xml:space="preserve">Imię jest wymagane </w:t>
            </w:r>
          </w:p>
        </w:tc>
      </w:tr>
      <w:tr w:rsidR="008560CD" w14:paraId="486A09CF" w14:textId="77777777" w:rsidTr="0018729A">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EF875B" w14:textId="77777777" w:rsidR="008560CD" w:rsidRDefault="008560CD" w:rsidP="008560CD">
            <w:pPr>
              <w:autoSpaceDE w:val="0"/>
              <w:spacing w:after="0" w:line="240" w:lineRule="auto"/>
              <w:jc w:val="right"/>
              <w:rPr>
                <w:rFonts w:ascii="Arial" w:hAnsi="Arial" w:cs="Arial"/>
                <w:b/>
                <w:bCs/>
                <w:color w:val="FF0000"/>
              </w:rPr>
            </w:pPr>
            <w:r>
              <w:rPr>
                <w:rFonts w:ascii="Arial" w:hAnsi="Arial" w:cs="Arial"/>
                <w:b/>
                <w:bCs/>
                <w:color w:val="FF0000"/>
              </w:rPr>
              <w:t xml:space="preserve">-220 </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428B30F" w14:textId="77777777" w:rsidR="008560CD" w:rsidRDefault="008560CD" w:rsidP="0018729A">
            <w:pPr>
              <w:autoSpaceDE w:val="0"/>
              <w:spacing w:after="0" w:line="240" w:lineRule="auto"/>
              <w:rPr>
                <w:rFonts w:ascii="Arial" w:hAnsi="Arial" w:cs="Arial"/>
                <w:color w:val="000000"/>
              </w:rPr>
            </w:pPr>
            <w:r>
              <w:rPr>
                <w:rFonts w:ascii="Arial" w:hAnsi="Arial" w:cs="Arial"/>
                <w:color w:val="000000"/>
              </w:rPr>
              <w:t xml:space="preserve">Imię nie może być dłuższe niż 30 znaków </w:t>
            </w:r>
          </w:p>
        </w:tc>
      </w:tr>
      <w:tr w:rsidR="008560CD" w14:paraId="6109B037" w14:textId="77777777" w:rsidTr="0018729A">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072F5B" w14:textId="77777777" w:rsidR="008560CD" w:rsidRDefault="008560CD" w:rsidP="008560CD">
            <w:pPr>
              <w:autoSpaceDE w:val="0"/>
              <w:spacing w:after="0" w:line="240" w:lineRule="auto"/>
              <w:jc w:val="right"/>
              <w:rPr>
                <w:rFonts w:ascii="Arial" w:hAnsi="Arial" w:cs="Arial"/>
                <w:b/>
                <w:bCs/>
                <w:color w:val="FF0000"/>
              </w:rPr>
            </w:pPr>
            <w:r>
              <w:rPr>
                <w:rFonts w:ascii="Arial" w:hAnsi="Arial" w:cs="Arial"/>
                <w:b/>
                <w:bCs/>
                <w:color w:val="FF0000"/>
              </w:rPr>
              <w:t xml:space="preserve">-221 </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9B071C6" w14:textId="77777777" w:rsidR="008560CD" w:rsidRDefault="008560CD" w:rsidP="0018729A">
            <w:pPr>
              <w:autoSpaceDE w:val="0"/>
              <w:spacing w:after="0" w:line="240" w:lineRule="auto"/>
              <w:rPr>
                <w:rFonts w:ascii="Arial" w:hAnsi="Arial" w:cs="Arial"/>
                <w:color w:val="000000"/>
              </w:rPr>
            </w:pPr>
            <w:r>
              <w:rPr>
                <w:rFonts w:ascii="Arial" w:hAnsi="Arial" w:cs="Arial"/>
                <w:color w:val="000000"/>
              </w:rPr>
              <w:t xml:space="preserve">Nazwisko rodowe nie może być dłuższe niż 40 znaków </w:t>
            </w:r>
          </w:p>
        </w:tc>
      </w:tr>
      <w:tr w:rsidR="008560CD" w14:paraId="7A8D2122" w14:textId="77777777" w:rsidTr="0018729A">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BA0E6A" w14:textId="77777777" w:rsidR="008560CD" w:rsidRDefault="008560CD" w:rsidP="008560CD">
            <w:pPr>
              <w:autoSpaceDE w:val="0"/>
              <w:spacing w:after="0" w:line="240" w:lineRule="auto"/>
              <w:jc w:val="right"/>
              <w:rPr>
                <w:rFonts w:ascii="Arial" w:hAnsi="Arial" w:cs="Arial"/>
                <w:b/>
                <w:bCs/>
                <w:color w:val="FF0000"/>
              </w:rPr>
            </w:pPr>
            <w:r>
              <w:rPr>
                <w:rFonts w:ascii="Arial" w:hAnsi="Arial" w:cs="Arial"/>
                <w:b/>
                <w:bCs/>
                <w:color w:val="FF0000"/>
              </w:rPr>
              <w:t xml:space="preserve">-222 </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BC7C995" w14:textId="77777777" w:rsidR="008560CD" w:rsidRDefault="008560CD" w:rsidP="0018729A">
            <w:pPr>
              <w:autoSpaceDE w:val="0"/>
              <w:spacing w:after="0" w:line="240" w:lineRule="auto"/>
              <w:rPr>
                <w:rFonts w:ascii="Arial" w:hAnsi="Arial" w:cs="Arial"/>
                <w:color w:val="000000"/>
              </w:rPr>
            </w:pPr>
            <w:r>
              <w:rPr>
                <w:rFonts w:ascii="Arial" w:hAnsi="Arial" w:cs="Arial"/>
                <w:color w:val="000000"/>
              </w:rPr>
              <w:t xml:space="preserve">Imię drugie nie może być dłuższe niż 30 znaków </w:t>
            </w:r>
          </w:p>
        </w:tc>
      </w:tr>
      <w:tr w:rsidR="008560CD" w14:paraId="1C366A30" w14:textId="77777777" w:rsidTr="0018729A">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3D048C" w14:textId="77777777" w:rsidR="008560CD" w:rsidRDefault="008560CD" w:rsidP="008560CD">
            <w:pPr>
              <w:autoSpaceDE w:val="0"/>
              <w:spacing w:after="0" w:line="240" w:lineRule="auto"/>
              <w:jc w:val="right"/>
              <w:rPr>
                <w:rFonts w:ascii="Arial" w:hAnsi="Arial" w:cs="Arial"/>
                <w:b/>
                <w:bCs/>
                <w:color w:val="FF0000"/>
              </w:rPr>
            </w:pPr>
            <w:r>
              <w:rPr>
                <w:rFonts w:ascii="Arial" w:hAnsi="Arial" w:cs="Arial"/>
                <w:b/>
                <w:bCs/>
                <w:color w:val="FF0000"/>
              </w:rPr>
              <w:t xml:space="preserve">-223 </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6E4379E" w14:textId="77777777" w:rsidR="008560CD" w:rsidRDefault="008560CD" w:rsidP="0018729A">
            <w:pPr>
              <w:autoSpaceDE w:val="0"/>
              <w:spacing w:after="0" w:line="240" w:lineRule="auto"/>
              <w:rPr>
                <w:rFonts w:ascii="Arial" w:hAnsi="Arial" w:cs="Arial"/>
                <w:color w:val="000000"/>
              </w:rPr>
            </w:pPr>
            <w:r>
              <w:rPr>
                <w:rFonts w:ascii="Arial" w:hAnsi="Arial" w:cs="Arial"/>
                <w:color w:val="000000"/>
              </w:rPr>
              <w:t xml:space="preserve">Imię ojca jest wymagane </w:t>
            </w:r>
          </w:p>
        </w:tc>
      </w:tr>
      <w:tr w:rsidR="008560CD" w14:paraId="0A93DDB5" w14:textId="77777777" w:rsidTr="0018729A">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947958" w14:textId="77777777" w:rsidR="008560CD" w:rsidRDefault="008560CD" w:rsidP="008560CD">
            <w:pPr>
              <w:autoSpaceDE w:val="0"/>
              <w:spacing w:after="0" w:line="240" w:lineRule="auto"/>
              <w:jc w:val="right"/>
              <w:rPr>
                <w:rFonts w:ascii="Arial" w:hAnsi="Arial" w:cs="Arial"/>
                <w:b/>
                <w:bCs/>
                <w:color w:val="FF0000"/>
              </w:rPr>
            </w:pPr>
            <w:r>
              <w:rPr>
                <w:rFonts w:ascii="Arial" w:hAnsi="Arial" w:cs="Arial"/>
                <w:b/>
                <w:bCs/>
                <w:color w:val="FF0000"/>
              </w:rPr>
              <w:t xml:space="preserve">-224 </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10010DD" w14:textId="77777777" w:rsidR="008560CD" w:rsidRDefault="008560CD" w:rsidP="0018729A">
            <w:pPr>
              <w:autoSpaceDE w:val="0"/>
              <w:spacing w:after="0" w:line="240" w:lineRule="auto"/>
              <w:rPr>
                <w:rFonts w:ascii="Arial" w:hAnsi="Arial" w:cs="Arial"/>
                <w:color w:val="000000"/>
              </w:rPr>
            </w:pPr>
            <w:r>
              <w:rPr>
                <w:rFonts w:ascii="Arial" w:hAnsi="Arial" w:cs="Arial"/>
                <w:color w:val="000000"/>
              </w:rPr>
              <w:t xml:space="preserve">Imię ojca nie może być dłuższe niż 30 znaków </w:t>
            </w:r>
          </w:p>
        </w:tc>
      </w:tr>
      <w:tr w:rsidR="008560CD" w14:paraId="27A35EA0" w14:textId="77777777" w:rsidTr="0018729A">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AD200D" w14:textId="77777777" w:rsidR="008560CD" w:rsidRDefault="008560CD" w:rsidP="008560CD">
            <w:pPr>
              <w:autoSpaceDE w:val="0"/>
              <w:spacing w:after="0" w:line="240" w:lineRule="auto"/>
              <w:jc w:val="right"/>
              <w:rPr>
                <w:rFonts w:ascii="Arial" w:hAnsi="Arial" w:cs="Arial"/>
                <w:b/>
                <w:bCs/>
                <w:color w:val="FF0000"/>
              </w:rPr>
            </w:pPr>
            <w:r>
              <w:rPr>
                <w:rFonts w:ascii="Arial" w:hAnsi="Arial" w:cs="Arial"/>
                <w:b/>
                <w:bCs/>
                <w:color w:val="FF0000"/>
              </w:rPr>
              <w:t xml:space="preserve">-225 </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DB36E83" w14:textId="77777777" w:rsidR="008560CD" w:rsidRDefault="008560CD" w:rsidP="0018729A">
            <w:pPr>
              <w:autoSpaceDE w:val="0"/>
              <w:spacing w:after="0" w:line="240" w:lineRule="auto"/>
              <w:rPr>
                <w:rFonts w:ascii="Arial" w:hAnsi="Arial" w:cs="Arial"/>
                <w:color w:val="000000"/>
              </w:rPr>
            </w:pPr>
            <w:r>
              <w:rPr>
                <w:rFonts w:ascii="Arial" w:hAnsi="Arial" w:cs="Arial"/>
                <w:color w:val="000000"/>
              </w:rPr>
              <w:t xml:space="preserve">Imię matki jest wymagane </w:t>
            </w:r>
          </w:p>
        </w:tc>
      </w:tr>
      <w:tr w:rsidR="008560CD" w14:paraId="36D3BFDB" w14:textId="77777777" w:rsidTr="0018729A">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71DB18" w14:textId="77777777" w:rsidR="008560CD" w:rsidRDefault="008560CD" w:rsidP="008560CD">
            <w:pPr>
              <w:autoSpaceDE w:val="0"/>
              <w:spacing w:after="0" w:line="240" w:lineRule="auto"/>
              <w:jc w:val="right"/>
              <w:rPr>
                <w:rFonts w:ascii="Arial" w:hAnsi="Arial" w:cs="Arial"/>
                <w:b/>
                <w:bCs/>
                <w:color w:val="FF0000"/>
              </w:rPr>
            </w:pPr>
            <w:r>
              <w:rPr>
                <w:rFonts w:ascii="Arial" w:hAnsi="Arial" w:cs="Arial"/>
                <w:b/>
                <w:bCs/>
                <w:color w:val="FF0000"/>
              </w:rPr>
              <w:t xml:space="preserve">-226 </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7EEFFAF" w14:textId="77777777" w:rsidR="008560CD" w:rsidRDefault="008560CD" w:rsidP="0018729A">
            <w:pPr>
              <w:autoSpaceDE w:val="0"/>
              <w:spacing w:after="0" w:line="240" w:lineRule="auto"/>
              <w:rPr>
                <w:rFonts w:ascii="Arial" w:hAnsi="Arial" w:cs="Arial"/>
                <w:color w:val="000000"/>
              </w:rPr>
            </w:pPr>
            <w:r>
              <w:rPr>
                <w:rFonts w:ascii="Arial" w:hAnsi="Arial" w:cs="Arial"/>
                <w:color w:val="000000"/>
              </w:rPr>
              <w:t xml:space="preserve">Imię matki nie może być dłuższe niż 30 znaków </w:t>
            </w:r>
          </w:p>
        </w:tc>
      </w:tr>
      <w:tr w:rsidR="008560CD" w14:paraId="3FC0154B" w14:textId="77777777" w:rsidTr="0018729A">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7401E2" w14:textId="77777777" w:rsidR="008560CD" w:rsidRDefault="008560CD" w:rsidP="008560CD">
            <w:pPr>
              <w:autoSpaceDE w:val="0"/>
              <w:spacing w:after="0" w:line="240" w:lineRule="auto"/>
              <w:jc w:val="right"/>
              <w:rPr>
                <w:rFonts w:ascii="Arial" w:hAnsi="Arial" w:cs="Arial"/>
                <w:b/>
                <w:bCs/>
                <w:color w:val="FF0000"/>
              </w:rPr>
            </w:pPr>
            <w:r>
              <w:rPr>
                <w:rFonts w:ascii="Arial" w:hAnsi="Arial" w:cs="Arial"/>
                <w:b/>
                <w:bCs/>
                <w:color w:val="FF0000"/>
              </w:rPr>
              <w:t xml:space="preserve">-227 </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1792653" w14:textId="77777777" w:rsidR="008560CD" w:rsidRDefault="008560CD" w:rsidP="0018729A">
            <w:pPr>
              <w:autoSpaceDE w:val="0"/>
              <w:spacing w:after="0" w:line="240" w:lineRule="auto"/>
              <w:rPr>
                <w:rFonts w:ascii="Arial" w:hAnsi="Arial" w:cs="Arial"/>
                <w:color w:val="000000"/>
              </w:rPr>
            </w:pPr>
            <w:r>
              <w:rPr>
                <w:rFonts w:ascii="Arial" w:hAnsi="Arial" w:cs="Arial"/>
                <w:color w:val="000000"/>
              </w:rPr>
              <w:t xml:space="preserve">Miejsce urodzenia jest wymagane </w:t>
            </w:r>
          </w:p>
        </w:tc>
      </w:tr>
      <w:tr w:rsidR="008560CD" w14:paraId="5F4ADC43" w14:textId="77777777" w:rsidTr="0018729A">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FDC19A" w14:textId="77777777" w:rsidR="008560CD" w:rsidRDefault="008560CD" w:rsidP="008560CD">
            <w:pPr>
              <w:autoSpaceDE w:val="0"/>
              <w:spacing w:after="0" w:line="240" w:lineRule="auto"/>
              <w:jc w:val="right"/>
              <w:rPr>
                <w:rFonts w:ascii="Arial" w:hAnsi="Arial" w:cs="Arial"/>
                <w:b/>
                <w:bCs/>
                <w:color w:val="FF0000"/>
              </w:rPr>
            </w:pPr>
            <w:r>
              <w:rPr>
                <w:rFonts w:ascii="Arial" w:hAnsi="Arial" w:cs="Arial"/>
                <w:b/>
                <w:bCs/>
                <w:color w:val="FF0000"/>
              </w:rPr>
              <w:t xml:space="preserve">-228 </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FF9053E" w14:textId="77777777" w:rsidR="008560CD" w:rsidRDefault="008560CD" w:rsidP="0018729A">
            <w:pPr>
              <w:autoSpaceDE w:val="0"/>
              <w:spacing w:after="0" w:line="240" w:lineRule="auto"/>
              <w:rPr>
                <w:rFonts w:ascii="Arial" w:hAnsi="Arial" w:cs="Arial"/>
                <w:color w:val="000000"/>
              </w:rPr>
            </w:pPr>
            <w:r>
              <w:rPr>
                <w:rFonts w:ascii="Arial" w:hAnsi="Arial" w:cs="Arial"/>
                <w:color w:val="000000"/>
              </w:rPr>
              <w:t xml:space="preserve">Miejsce urodzenia nie może być dłuższe niż 56 znaków </w:t>
            </w:r>
          </w:p>
        </w:tc>
      </w:tr>
      <w:tr w:rsidR="008560CD" w14:paraId="091EBA7E" w14:textId="77777777" w:rsidTr="0018729A">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F0CDC8" w14:textId="77777777" w:rsidR="008560CD" w:rsidRDefault="008560CD" w:rsidP="008560CD">
            <w:pPr>
              <w:autoSpaceDE w:val="0"/>
              <w:spacing w:after="0" w:line="240" w:lineRule="auto"/>
              <w:jc w:val="right"/>
              <w:rPr>
                <w:rFonts w:ascii="Arial" w:hAnsi="Arial" w:cs="Arial"/>
                <w:b/>
                <w:bCs/>
                <w:color w:val="FF0000"/>
              </w:rPr>
            </w:pPr>
            <w:r>
              <w:rPr>
                <w:rFonts w:ascii="Arial" w:hAnsi="Arial" w:cs="Arial"/>
                <w:b/>
                <w:bCs/>
                <w:color w:val="FF0000"/>
              </w:rPr>
              <w:t xml:space="preserve">-229 </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2134A86" w14:textId="77777777" w:rsidR="008560CD" w:rsidRDefault="008560CD" w:rsidP="0018729A">
            <w:pPr>
              <w:autoSpaceDE w:val="0"/>
              <w:spacing w:after="0" w:line="240" w:lineRule="auto"/>
              <w:rPr>
                <w:rFonts w:ascii="Arial" w:hAnsi="Arial" w:cs="Arial"/>
                <w:color w:val="000000"/>
              </w:rPr>
            </w:pPr>
            <w:r>
              <w:rPr>
                <w:rFonts w:ascii="Arial" w:hAnsi="Arial" w:cs="Arial"/>
                <w:color w:val="000000"/>
              </w:rPr>
              <w:t xml:space="preserve">Data urodzenia jest wymagana </w:t>
            </w:r>
          </w:p>
        </w:tc>
      </w:tr>
      <w:tr w:rsidR="008560CD" w14:paraId="66AA1AA8" w14:textId="77777777" w:rsidTr="0018729A">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E53602" w14:textId="77777777" w:rsidR="008560CD" w:rsidRDefault="008560CD" w:rsidP="008560CD">
            <w:pPr>
              <w:autoSpaceDE w:val="0"/>
              <w:spacing w:after="0" w:line="240" w:lineRule="auto"/>
              <w:jc w:val="right"/>
              <w:rPr>
                <w:rFonts w:ascii="Arial" w:hAnsi="Arial" w:cs="Arial"/>
                <w:b/>
                <w:bCs/>
                <w:color w:val="FF0000"/>
              </w:rPr>
            </w:pPr>
            <w:r>
              <w:rPr>
                <w:rFonts w:ascii="Arial" w:hAnsi="Arial" w:cs="Arial"/>
                <w:b/>
                <w:bCs/>
                <w:color w:val="FF0000"/>
              </w:rPr>
              <w:t xml:space="preserve">-230 </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655DA72" w14:textId="77777777" w:rsidR="008560CD" w:rsidRDefault="008560CD" w:rsidP="0018729A">
            <w:pPr>
              <w:autoSpaceDE w:val="0"/>
              <w:spacing w:after="0" w:line="240" w:lineRule="auto"/>
              <w:rPr>
                <w:rFonts w:ascii="Arial" w:hAnsi="Arial" w:cs="Arial"/>
                <w:color w:val="000000"/>
              </w:rPr>
            </w:pPr>
            <w:r>
              <w:rPr>
                <w:rFonts w:ascii="Arial" w:hAnsi="Arial" w:cs="Arial"/>
                <w:color w:val="000000"/>
              </w:rPr>
              <w:t xml:space="preserve">Wnioskodawca musi być pełnoletni </w:t>
            </w:r>
          </w:p>
        </w:tc>
      </w:tr>
      <w:tr w:rsidR="008560CD" w14:paraId="13D21807" w14:textId="77777777" w:rsidTr="0018729A">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CD97AB" w14:textId="77777777" w:rsidR="008560CD" w:rsidRDefault="008560CD" w:rsidP="008560CD">
            <w:pPr>
              <w:autoSpaceDE w:val="0"/>
              <w:spacing w:after="0" w:line="240" w:lineRule="auto"/>
              <w:jc w:val="right"/>
              <w:rPr>
                <w:rFonts w:ascii="Arial" w:hAnsi="Arial" w:cs="Arial"/>
                <w:b/>
                <w:bCs/>
                <w:color w:val="FF0000"/>
              </w:rPr>
            </w:pPr>
            <w:r>
              <w:rPr>
                <w:rFonts w:ascii="Arial" w:hAnsi="Arial" w:cs="Arial"/>
                <w:b/>
                <w:bCs/>
                <w:color w:val="FF0000"/>
              </w:rPr>
              <w:t xml:space="preserve">-231 </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8403F88" w14:textId="77777777" w:rsidR="008560CD" w:rsidRDefault="008560CD" w:rsidP="0018729A">
            <w:pPr>
              <w:autoSpaceDE w:val="0"/>
              <w:spacing w:after="0" w:line="240" w:lineRule="auto"/>
              <w:rPr>
                <w:rFonts w:ascii="Arial" w:hAnsi="Arial" w:cs="Arial"/>
                <w:color w:val="000000"/>
              </w:rPr>
            </w:pPr>
            <w:r>
              <w:rPr>
                <w:rFonts w:ascii="Arial" w:hAnsi="Arial" w:cs="Arial"/>
                <w:color w:val="000000"/>
              </w:rPr>
              <w:t xml:space="preserve">Data urodzenia nie może być datą przyszłą </w:t>
            </w:r>
          </w:p>
        </w:tc>
      </w:tr>
      <w:tr w:rsidR="008560CD" w14:paraId="31180A27" w14:textId="77777777" w:rsidTr="0018729A">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F0934A" w14:textId="77777777" w:rsidR="008560CD" w:rsidRDefault="008560CD" w:rsidP="008560CD">
            <w:pPr>
              <w:autoSpaceDE w:val="0"/>
              <w:spacing w:after="0" w:line="240" w:lineRule="auto"/>
              <w:jc w:val="right"/>
              <w:rPr>
                <w:rFonts w:ascii="Arial" w:hAnsi="Arial" w:cs="Arial"/>
                <w:b/>
                <w:bCs/>
                <w:color w:val="FF0000"/>
              </w:rPr>
            </w:pPr>
            <w:r>
              <w:rPr>
                <w:rFonts w:ascii="Arial" w:hAnsi="Arial" w:cs="Arial"/>
                <w:b/>
                <w:bCs/>
                <w:color w:val="FF0000"/>
              </w:rPr>
              <w:t xml:space="preserve">-232 </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14F7A6B" w14:textId="77777777" w:rsidR="008560CD" w:rsidRDefault="008560CD" w:rsidP="0018729A">
            <w:pPr>
              <w:autoSpaceDE w:val="0"/>
              <w:spacing w:after="0" w:line="240" w:lineRule="auto"/>
              <w:rPr>
                <w:rFonts w:ascii="Arial" w:hAnsi="Arial" w:cs="Arial"/>
                <w:color w:val="000000"/>
              </w:rPr>
            </w:pPr>
            <w:r>
              <w:rPr>
                <w:rFonts w:ascii="Arial" w:hAnsi="Arial" w:cs="Arial"/>
                <w:color w:val="000000"/>
              </w:rPr>
              <w:t xml:space="preserve">Należy dodać co najmniej jedno obywatelstwo </w:t>
            </w:r>
          </w:p>
        </w:tc>
      </w:tr>
      <w:tr w:rsidR="008560CD" w14:paraId="5D847FFC" w14:textId="77777777" w:rsidTr="0018729A">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4A4540" w14:textId="77777777" w:rsidR="008560CD" w:rsidRDefault="008560CD" w:rsidP="008560CD">
            <w:pPr>
              <w:autoSpaceDE w:val="0"/>
              <w:spacing w:after="0" w:line="240" w:lineRule="auto"/>
              <w:jc w:val="right"/>
              <w:rPr>
                <w:rFonts w:ascii="Arial" w:hAnsi="Arial" w:cs="Arial"/>
                <w:b/>
                <w:bCs/>
                <w:color w:val="FF0000"/>
              </w:rPr>
            </w:pPr>
            <w:r>
              <w:rPr>
                <w:rFonts w:ascii="Arial" w:hAnsi="Arial" w:cs="Arial"/>
                <w:b/>
                <w:bCs/>
                <w:color w:val="FF0000"/>
              </w:rPr>
              <w:t xml:space="preserve">-233 </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64F5BDF" w14:textId="77777777" w:rsidR="008560CD" w:rsidRDefault="008560CD" w:rsidP="0018729A">
            <w:pPr>
              <w:autoSpaceDE w:val="0"/>
              <w:spacing w:after="0" w:line="240" w:lineRule="auto"/>
              <w:rPr>
                <w:rFonts w:ascii="Arial" w:hAnsi="Arial" w:cs="Arial"/>
                <w:color w:val="000000"/>
              </w:rPr>
            </w:pPr>
            <w:r>
              <w:rPr>
                <w:rFonts w:ascii="Arial" w:hAnsi="Arial" w:cs="Arial"/>
                <w:color w:val="000000"/>
              </w:rPr>
              <w:t xml:space="preserve">Obywatelstwa muszą być zgodne ze słownikiem </w:t>
            </w:r>
          </w:p>
        </w:tc>
      </w:tr>
      <w:tr w:rsidR="008560CD" w:rsidRPr="008560CD" w14:paraId="4C75980C"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0D4EF6" w14:textId="77777777" w:rsidR="008560CD" w:rsidRPr="008560CD" w:rsidRDefault="008560CD" w:rsidP="008560CD">
            <w:pPr>
              <w:autoSpaceDE w:val="0"/>
              <w:spacing w:after="0" w:line="240" w:lineRule="auto"/>
              <w:jc w:val="right"/>
              <w:rPr>
                <w:rFonts w:ascii="Arial" w:hAnsi="Arial" w:cs="Arial"/>
                <w:b/>
                <w:bCs/>
                <w:color w:val="FF0000"/>
              </w:rPr>
            </w:pPr>
            <w:r w:rsidRPr="008560CD">
              <w:rPr>
                <w:rFonts w:ascii="Arial" w:hAnsi="Arial" w:cs="Arial"/>
                <w:b/>
                <w:bCs/>
                <w:color w:val="FF0000"/>
              </w:rPr>
              <w:t>-234</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A9B220A" w14:textId="77777777" w:rsidR="008560CD" w:rsidRPr="008560CD" w:rsidRDefault="008560CD" w:rsidP="0018729A">
            <w:pPr>
              <w:autoSpaceDE w:val="0"/>
              <w:spacing w:after="0" w:line="240" w:lineRule="auto"/>
              <w:rPr>
                <w:rFonts w:ascii="Arial" w:hAnsi="Arial" w:cs="Arial"/>
                <w:color w:val="000000"/>
              </w:rPr>
            </w:pPr>
            <w:r w:rsidRPr="008560CD">
              <w:rPr>
                <w:rFonts w:ascii="Arial" w:hAnsi="Arial" w:cs="Arial"/>
                <w:color w:val="000000"/>
              </w:rPr>
              <w:t xml:space="preserve">Brak złożenia oświadczenia w punkcie 03.15 </w:t>
            </w:r>
          </w:p>
        </w:tc>
      </w:tr>
      <w:tr w:rsidR="008560CD" w:rsidRPr="008560CD" w14:paraId="2A509AC1"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56E9F6" w14:textId="77777777" w:rsidR="008560CD" w:rsidRPr="008560CD" w:rsidRDefault="008560CD" w:rsidP="008560CD">
            <w:pPr>
              <w:autoSpaceDE w:val="0"/>
              <w:spacing w:after="0" w:line="240" w:lineRule="auto"/>
              <w:jc w:val="right"/>
              <w:rPr>
                <w:rFonts w:ascii="Arial" w:hAnsi="Arial" w:cs="Arial"/>
                <w:b/>
                <w:bCs/>
                <w:color w:val="FF0000"/>
              </w:rPr>
            </w:pPr>
            <w:r w:rsidRPr="008560CD">
              <w:rPr>
                <w:rFonts w:ascii="Arial" w:hAnsi="Arial" w:cs="Arial"/>
                <w:b/>
                <w:bCs/>
                <w:color w:val="FF0000"/>
              </w:rPr>
              <w:t>-235</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F5A67E5" w14:textId="77777777" w:rsidR="008560CD" w:rsidRPr="008560CD" w:rsidRDefault="008560CD" w:rsidP="0018729A">
            <w:pPr>
              <w:autoSpaceDE w:val="0"/>
              <w:spacing w:after="0" w:line="240" w:lineRule="auto"/>
              <w:rPr>
                <w:rFonts w:ascii="Arial" w:hAnsi="Arial" w:cs="Arial"/>
                <w:color w:val="000000"/>
              </w:rPr>
            </w:pPr>
            <w:r w:rsidRPr="008560CD">
              <w:rPr>
                <w:rFonts w:ascii="Arial" w:hAnsi="Arial" w:cs="Arial"/>
                <w:color w:val="000000"/>
              </w:rPr>
              <w:t xml:space="preserve">Status cudzoziemca jest wymagany </w:t>
            </w:r>
          </w:p>
        </w:tc>
      </w:tr>
      <w:tr w:rsidR="008560CD" w:rsidRPr="008560CD" w14:paraId="77562687"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4D9A6E" w14:textId="77777777" w:rsidR="008560CD" w:rsidRPr="008560CD" w:rsidRDefault="008560CD" w:rsidP="008560CD">
            <w:pPr>
              <w:autoSpaceDE w:val="0"/>
              <w:spacing w:after="0" w:line="240" w:lineRule="auto"/>
              <w:jc w:val="right"/>
              <w:rPr>
                <w:rFonts w:ascii="Arial" w:hAnsi="Arial" w:cs="Arial"/>
                <w:b/>
                <w:bCs/>
                <w:color w:val="FF0000"/>
              </w:rPr>
            </w:pPr>
            <w:r w:rsidRPr="008560CD">
              <w:rPr>
                <w:rFonts w:ascii="Arial" w:hAnsi="Arial" w:cs="Arial"/>
                <w:b/>
                <w:bCs/>
                <w:color w:val="FF0000"/>
              </w:rPr>
              <w:t>-236</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92A5044" w14:textId="77777777" w:rsidR="008560CD" w:rsidRPr="008560CD" w:rsidRDefault="008560CD" w:rsidP="0018729A">
            <w:pPr>
              <w:autoSpaceDE w:val="0"/>
              <w:spacing w:after="0" w:line="240" w:lineRule="auto"/>
              <w:rPr>
                <w:rFonts w:ascii="Arial" w:hAnsi="Arial" w:cs="Arial"/>
                <w:color w:val="000000"/>
              </w:rPr>
            </w:pPr>
            <w:r w:rsidRPr="008560CD">
              <w:rPr>
                <w:rFonts w:ascii="Arial" w:hAnsi="Arial" w:cs="Arial"/>
                <w:color w:val="000000"/>
              </w:rPr>
              <w:t xml:space="preserve">Należy dodać sygnaturę dokumentu </w:t>
            </w:r>
          </w:p>
        </w:tc>
      </w:tr>
      <w:tr w:rsidR="008560CD" w:rsidRPr="008560CD" w14:paraId="63E1387F"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11037A" w14:textId="77777777" w:rsidR="008560CD" w:rsidRPr="008560CD" w:rsidRDefault="008560CD" w:rsidP="008560CD">
            <w:pPr>
              <w:autoSpaceDE w:val="0"/>
              <w:spacing w:after="0" w:line="240" w:lineRule="auto"/>
              <w:jc w:val="right"/>
              <w:rPr>
                <w:rFonts w:ascii="Arial" w:hAnsi="Arial" w:cs="Arial"/>
                <w:b/>
                <w:bCs/>
                <w:color w:val="FF0000"/>
              </w:rPr>
            </w:pPr>
            <w:r w:rsidRPr="008560CD">
              <w:rPr>
                <w:rFonts w:ascii="Arial" w:hAnsi="Arial" w:cs="Arial"/>
                <w:b/>
                <w:bCs/>
                <w:color w:val="FF0000"/>
              </w:rPr>
              <w:t>-237</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ABF31AC" w14:textId="77777777" w:rsidR="008560CD" w:rsidRPr="008560CD" w:rsidRDefault="008560CD" w:rsidP="0018729A">
            <w:pPr>
              <w:autoSpaceDE w:val="0"/>
              <w:spacing w:after="0" w:line="240" w:lineRule="auto"/>
              <w:rPr>
                <w:rFonts w:ascii="Arial" w:hAnsi="Arial" w:cs="Arial"/>
                <w:color w:val="000000"/>
              </w:rPr>
            </w:pPr>
            <w:r w:rsidRPr="008560CD">
              <w:rPr>
                <w:rFonts w:ascii="Arial" w:hAnsi="Arial" w:cs="Arial"/>
                <w:color w:val="000000"/>
              </w:rPr>
              <w:t xml:space="preserve">Sygnatura dokumentu nie może zawierać więcej niż 25 znaków </w:t>
            </w:r>
          </w:p>
        </w:tc>
      </w:tr>
      <w:tr w:rsidR="008560CD" w:rsidRPr="008560CD" w14:paraId="513D5745"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415600" w14:textId="77777777" w:rsidR="008560CD" w:rsidRPr="008560CD" w:rsidRDefault="008560CD" w:rsidP="008560CD">
            <w:pPr>
              <w:autoSpaceDE w:val="0"/>
              <w:spacing w:after="0" w:line="240" w:lineRule="auto"/>
              <w:jc w:val="right"/>
              <w:rPr>
                <w:rFonts w:ascii="Arial" w:hAnsi="Arial" w:cs="Arial"/>
                <w:b/>
                <w:bCs/>
                <w:color w:val="FF0000"/>
              </w:rPr>
            </w:pPr>
            <w:r w:rsidRPr="008560CD">
              <w:rPr>
                <w:rFonts w:ascii="Arial" w:hAnsi="Arial" w:cs="Arial"/>
                <w:b/>
                <w:bCs/>
                <w:color w:val="FF0000"/>
              </w:rPr>
              <w:t>-238</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F8D0D20" w14:textId="77777777" w:rsidR="008560CD" w:rsidRPr="008560CD" w:rsidRDefault="008560CD" w:rsidP="0018729A">
            <w:pPr>
              <w:autoSpaceDE w:val="0"/>
              <w:spacing w:after="0" w:line="240" w:lineRule="auto"/>
              <w:rPr>
                <w:rFonts w:ascii="Arial" w:hAnsi="Arial" w:cs="Arial"/>
                <w:color w:val="000000"/>
              </w:rPr>
            </w:pPr>
            <w:r w:rsidRPr="008560CD">
              <w:rPr>
                <w:rFonts w:ascii="Arial" w:hAnsi="Arial" w:cs="Arial"/>
                <w:color w:val="000000"/>
              </w:rPr>
              <w:t xml:space="preserve">Należy podać nazwę organu wydającego dokument </w:t>
            </w:r>
          </w:p>
        </w:tc>
      </w:tr>
      <w:tr w:rsidR="008560CD" w:rsidRPr="008560CD" w14:paraId="11A3F876"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49D951" w14:textId="77777777" w:rsidR="008560CD" w:rsidRPr="008560CD" w:rsidRDefault="008560CD" w:rsidP="008560CD">
            <w:pPr>
              <w:autoSpaceDE w:val="0"/>
              <w:spacing w:after="0" w:line="240" w:lineRule="auto"/>
              <w:jc w:val="right"/>
              <w:rPr>
                <w:rFonts w:ascii="Arial" w:hAnsi="Arial" w:cs="Arial"/>
                <w:b/>
                <w:bCs/>
                <w:color w:val="FF0000"/>
              </w:rPr>
            </w:pPr>
            <w:r w:rsidRPr="008560CD">
              <w:rPr>
                <w:rFonts w:ascii="Arial" w:hAnsi="Arial" w:cs="Arial"/>
                <w:b/>
                <w:bCs/>
                <w:color w:val="FF0000"/>
              </w:rPr>
              <w:t>-239</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122DDCD" w14:textId="77777777" w:rsidR="008560CD" w:rsidRPr="008560CD" w:rsidRDefault="008560CD" w:rsidP="0018729A">
            <w:pPr>
              <w:autoSpaceDE w:val="0"/>
              <w:spacing w:after="0" w:line="240" w:lineRule="auto"/>
              <w:rPr>
                <w:rFonts w:ascii="Arial" w:hAnsi="Arial" w:cs="Arial"/>
                <w:color w:val="000000"/>
              </w:rPr>
            </w:pPr>
            <w:r w:rsidRPr="008560CD">
              <w:rPr>
                <w:rFonts w:ascii="Arial" w:hAnsi="Arial" w:cs="Arial"/>
                <w:color w:val="000000"/>
              </w:rPr>
              <w:t xml:space="preserve">Należy dodać datę wydania dokumentu </w:t>
            </w:r>
          </w:p>
        </w:tc>
      </w:tr>
      <w:tr w:rsidR="008560CD" w:rsidRPr="008560CD" w14:paraId="379CE30A"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7F8B6D" w14:textId="77777777" w:rsidR="008560CD" w:rsidRPr="008560CD" w:rsidRDefault="008560CD" w:rsidP="008560CD">
            <w:pPr>
              <w:autoSpaceDE w:val="0"/>
              <w:spacing w:after="0" w:line="240" w:lineRule="auto"/>
              <w:jc w:val="right"/>
              <w:rPr>
                <w:rFonts w:ascii="Arial" w:hAnsi="Arial" w:cs="Arial"/>
                <w:b/>
                <w:bCs/>
                <w:color w:val="FF0000"/>
              </w:rPr>
            </w:pPr>
            <w:r w:rsidRPr="008560CD">
              <w:rPr>
                <w:rFonts w:ascii="Arial" w:hAnsi="Arial" w:cs="Arial"/>
                <w:b/>
                <w:bCs/>
                <w:color w:val="FF0000"/>
              </w:rPr>
              <w:t>-240</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A14B627" w14:textId="77777777" w:rsidR="008560CD" w:rsidRPr="008560CD" w:rsidRDefault="008560CD" w:rsidP="0018729A">
            <w:pPr>
              <w:autoSpaceDE w:val="0"/>
              <w:spacing w:after="0" w:line="240" w:lineRule="auto"/>
              <w:rPr>
                <w:rFonts w:ascii="Arial" w:hAnsi="Arial" w:cs="Arial"/>
                <w:color w:val="000000"/>
              </w:rPr>
            </w:pPr>
            <w:r w:rsidRPr="008560CD">
              <w:rPr>
                <w:rFonts w:ascii="Arial" w:hAnsi="Arial" w:cs="Arial"/>
                <w:color w:val="000000"/>
              </w:rPr>
              <w:t xml:space="preserve">Kraj jest wymagany </w:t>
            </w:r>
          </w:p>
        </w:tc>
      </w:tr>
      <w:tr w:rsidR="008560CD" w:rsidRPr="008560CD" w14:paraId="3E1C6F24"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BECD8D" w14:textId="77777777" w:rsidR="008560CD" w:rsidRPr="008560CD" w:rsidRDefault="008560CD" w:rsidP="008560CD">
            <w:pPr>
              <w:autoSpaceDE w:val="0"/>
              <w:spacing w:after="0" w:line="240" w:lineRule="auto"/>
              <w:jc w:val="right"/>
              <w:rPr>
                <w:rFonts w:ascii="Arial" w:hAnsi="Arial" w:cs="Arial"/>
                <w:b/>
                <w:bCs/>
                <w:color w:val="FF0000"/>
              </w:rPr>
            </w:pPr>
            <w:r w:rsidRPr="008560CD">
              <w:rPr>
                <w:rFonts w:ascii="Arial" w:hAnsi="Arial" w:cs="Arial"/>
                <w:b/>
                <w:bCs/>
                <w:color w:val="FF0000"/>
              </w:rPr>
              <w:t>-241</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AE068AC" w14:textId="77777777" w:rsidR="008560CD" w:rsidRPr="008560CD" w:rsidRDefault="008560CD" w:rsidP="0018729A">
            <w:pPr>
              <w:autoSpaceDE w:val="0"/>
              <w:spacing w:after="0" w:line="240" w:lineRule="auto"/>
              <w:rPr>
                <w:rFonts w:ascii="Arial" w:hAnsi="Arial" w:cs="Arial"/>
                <w:color w:val="000000"/>
              </w:rPr>
            </w:pPr>
            <w:r w:rsidRPr="008560CD">
              <w:rPr>
                <w:rFonts w:ascii="Arial" w:hAnsi="Arial" w:cs="Arial"/>
                <w:color w:val="000000"/>
              </w:rPr>
              <w:t xml:space="preserve">Województwo jest wymagane </w:t>
            </w:r>
          </w:p>
        </w:tc>
      </w:tr>
      <w:tr w:rsidR="008560CD" w:rsidRPr="008560CD" w14:paraId="27527375"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E09E34" w14:textId="77777777" w:rsidR="008560CD" w:rsidRPr="008560CD" w:rsidRDefault="008560CD" w:rsidP="008560CD">
            <w:pPr>
              <w:autoSpaceDE w:val="0"/>
              <w:spacing w:after="0" w:line="240" w:lineRule="auto"/>
              <w:jc w:val="right"/>
              <w:rPr>
                <w:rFonts w:ascii="Arial" w:hAnsi="Arial" w:cs="Arial"/>
                <w:b/>
                <w:bCs/>
                <w:color w:val="FF0000"/>
              </w:rPr>
            </w:pPr>
            <w:r w:rsidRPr="008560CD">
              <w:rPr>
                <w:rFonts w:ascii="Arial" w:hAnsi="Arial" w:cs="Arial"/>
                <w:b/>
                <w:bCs/>
                <w:color w:val="FF0000"/>
              </w:rPr>
              <w:t>-242</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B2220D6" w14:textId="77777777" w:rsidR="008560CD" w:rsidRPr="008560CD" w:rsidRDefault="008560CD" w:rsidP="0018729A">
            <w:pPr>
              <w:autoSpaceDE w:val="0"/>
              <w:spacing w:after="0" w:line="240" w:lineRule="auto"/>
              <w:rPr>
                <w:rFonts w:ascii="Arial" w:hAnsi="Arial" w:cs="Arial"/>
                <w:color w:val="000000"/>
              </w:rPr>
            </w:pPr>
            <w:r w:rsidRPr="008560CD">
              <w:rPr>
                <w:rFonts w:ascii="Arial" w:hAnsi="Arial" w:cs="Arial"/>
                <w:color w:val="000000"/>
              </w:rPr>
              <w:t xml:space="preserve">Województwo musi być zgodne ze słownikiem </w:t>
            </w:r>
          </w:p>
        </w:tc>
      </w:tr>
      <w:tr w:rsidR="008560CD" w:rsidRPr="008560CD" w14:paraId="79A87C37"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240E72" w14:textId="77777777" w:rsidR="008560CD" w:rsidRPr="008560CD" w:rsidRDefault="008560CD" w:rsidP="008560CD">
            <w:pPr>
              <w:autoSpaceDE w:val="0"/>
              <w:spacing w:after="0" w:line="240" w:lineRule="auto"/>
              <w:jc w:val="right"/>
              <w:rPr>
                <w:rFonts w:ascii="Arial" w:hAnsi="Arial" w:cs="Arial"/>
                <w:b/>
                <w:bCs/>
                <w:color w:val="FF0000"/>
              </w:rPr>
            </w:pPr>
            <w:r w:rsidRPr="008560CD">
              <w:rPr>
                <w:rFonts w:ascii="Arial" w:hAnsi="Arial" w:cs="Arial"/>
                <w:b/>
                <w:bCs/>
                <w:color w:val="FF0000"/>
              </w:rPr>
              <w:t>-243</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F4AF511" w14:textId="77777777" w:rsidR="008560CD" w:rsidRPr="008560CD" w:rsidRDefault="008560CD" w:rsidP="0018729A">
            <w:pPr>
              <w:autoSpaceDE w:val="0"/>
              <w:spacing w:after="0" w:line="240" w:lineRule="auto"/>
              <w:rPr>
                <w:rFonts w:ascii="Arial" w:hAnsi="Arial" w:cs="Arial"/>
                <w:color w:val="000000"/>
              </w:rPr>
            </w:pPr>
            <w:r w:rsidRPr="008560CD">
              <w:rPr>
                <w:rFonts w:ascii="Arial" w:hAnsi="Arial" w:cs="Arial"/>
                <w:color w:val="000000"/>
              </w:rPr>
              <w:t xml:space="preserve">Powiat jest wymagany </w:t>
            </w:r>
          </w:p>
        </w:tc>
      </w:tr>
      <w:tr w:rsidR="008560CD" w:rsidRPr="008560CD" w14:paraId="612ABBB6"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B251AD" w14:textId="77777777" w:rsidR="008560CD" w:rsidRPr="008560CD" w:rsidRDefault="008560CD" w:rsidP="008560CD">
            <w:pPr>
              <w:autoSpaceDE w:val="0"/>
              <w:spacing w:after="0" w:line="240" w:lineRule="auto"/>
              <w:jc w:val="right"/>
              <w:rPr>
                <w:rFonts w:ascii="Arial" w:hAnsi="Arial" w:cs="Arial"/>
                <w:b/>
                <w:bCs/>
                <w:color w:val="FF0000"/>
              </w:rPr>
            </w:pPr>
            <w:r w:rsidRPr="008560CD">
              <w:rPr>
                <w:rFonts w:ascii="Arial" w:hAnsi="Arial" w:cs="Arial"/>
                <w:b/>
                <w:bCs/>
                <w:color w:val="FF0000"/>
              </w:rPr>
              <w:t>-244</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6F431E4" w14:textId="77777777" w:rsidR="008560CD" w:rsidRPr="008560CD" w:rsidRDefault="008560CD" w:rsidP="0018729A">
            <w:pPr>
              <w:autoSpaceDE w:val="0"/>
              <w:spacing w:after="0" w:line="240" w:lineRule="auto"/>
              <w:rPr>
                <w:rFonts w:ascii="Arial" w:hAnsi="Arial" w:cs="Arial"/>
                <w:color w:val="000000"/>
              </w:rPr>
            </w:pPr>
            <w:r w:rsidRPr="008560CD">
              <w:rPr>
                <w:rFonts w:ascii="Arial" w:hAnsi="Arial" w:cs="Arial"/>
                <w:color w:val="000000"/>
              </w:rPr>
              <w:t xml:space="preserve">Powiat musi być zgodny ze słownikiem </w:t>
            </w:r>
          </w:p>
        </w:tc>
      </w:tr>
      <w:tr w:rsidR="008560CD" w:rsidRPr="008560CD" w14:paraId="3D6A2088"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7024B0" w14:textId="77777777" w:rsidR="008560CD" w:rsidRPr="008560CD" w:rsidRDefault="008560CD" w:rsidP="008560CD">
            <w:pPr>
              <w:autoSpaceDE w:val="0"/>
              <w:spacing w:after="0" w:line="240" w:lineRule="auto"/>
              <w:jc w:val="right"/>
              <w:rPr>
                <w:rFonts w:ascii="Arial" w:hAnsi="Arial" w:cs="Arial"/>
                <w:b/>
                <w:bCs/>
                <w:color w:val="FF0000"/>
              </w:rPr>
            </w:pPr>
            <w:r w:rsidRPr="008560CD">
              <w:rPr>
                <w:rFonts w:ascii="Arial" w:hAnsi="Arial" w:cs="Arial"/>
                <w:b/>
                <w:bCs/>
                <w:color w:val="FF0000"/>
              </w:rPr>
              <w:t>-245</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C3C392C" w14:textId="77777777" w:rsidR="008560CD" w:rsidRPr="008560CD" w:rsidRDefault="008560CD" w:rsidP="0018729A">
            <w:pPr>
              <w:autoSpaceDE w:val="0"/>
              <w:spacing w:after="0" w:line="240" w:lineRule="auto"/>
              <w:rPr>
                <w:rFonts w:ascii="Arial" w:hAnsi="Arial" w:cs="Arial"/>
                <w:color w:val="000000"/>
              </w:rPr>
            </w:pPr>
            <w:r w:rsidRPr="008560CD">
              <w:rPr>
                <w:rFonts w:ascii="Arial" w:hAnsi="Arial" w:cs="Arial"/>
                <w:color w:val="000000"/>
              </w:rPr>
              <w:t xml:space="preserve">Gmina jest wymagana </w:t>
            </w:r>
          </w:p>
        </w:tc>
      </w:tr>
      <w:tr w:rsidR="008560CD" w:rsidRPr="008560CD" w14:paraId="467384B0"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6EC930" w14:textId="77777777" w:rsidR="008560CD" w:rsidRPr="008560CD" w:rsidRDefault="008560CD" w:rsidP="008560CD">
            <w:pPr>
              <w:autoSpaceDE w:val="0"/>
              <w:spacing w:after="0" w:line="240" w:lineRule="auto"/>
              <w:jc w:val="right"/>
              <w:rPr>
                <w:rFonts w:ascii="Arial" w:hAnsi="Arial" w:cs="Arial"/>
                <w:b/>
                <w:bCs/>
                <w:color w:val="FF0000"/>
              </w:rPr>
            </w:pPr>
            <w:r w:rsidRPr="008560CD">
              <w:rPr>
                <w:rFonts w:ascii="Arial" w:hAnsi="Arial" w:cs="Arial"/>
                <w:b/>
                <w:bCs/>
                <w:color w:val="FF0000"/>
              </w:rPr>
              <w:t>-246</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42910BA" w14:textId="77777777" w:rsidR="008560CD" w:rsidRPr="008560CD" w:rsidRDefault="008560CD" w:rsidP="0018729A">
            <w:pPr>
              <w:autoSpaceDE w:val="0"/>
              <w:spacing w:after="0" w:line="240" w:lineRule="auto"/>
              <w:rPr>
                <w:rFonts w:ascii="Arial" w:hAnsi="Arial" w:cs="Arial"/>
                <w:color w:val="000000"/>
              </w:rPr>
            </w:pPr>
            <w:r w:rsidRPr="008560CD">
              <w:rPr>
                <w:rFonts w:ascii="Arial" w:hAnsi="Arial" w:cs="Arial"/>
                <w:color w:val="000000"/>
              </w:rPr>
              <w:t xml:space="preserve">Gmina musi być zgodna ze słownikiem </w:t>
            </w:r>
          </w:p>
        </w:tc>
      </w:tr>
      <w:tr w:rsidR="008560CD" w:rsidRPr="008560CD" w14:paraId="578C35E0"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B63AF6" w14:textId="77777777" w:rsidR="008560CD" w:rsidRPr="008560CD" w:rsidRDefault="008560CD" w:rsidP="008560CD">
            <w:pPr>
              <w:autoSpaceDE w:val="0"/>
              <w:spacing w:after="0" w:line="240" w:lineRule="auto"/>
              <w:jc w:val="right"/>
              <w:rPr>
                <w:rFonts w:ascii="Arial" w:hAnsi="Arial" w:cs="Arial"/>
                <w:b/>
                <w:bCs/>
                <w:color w:val="FF0000"/>
              </w:rPr>
            </w:pPr>
            <w:r w:rsidRPr="008560CD">
              <w:rPr>
                <w:rFonts w:ascii="Arial" w:hAnsi="Arial" w:cs="Arial"/>
                <w:b/>
                <w:bCs/>
                <w:color w:val="FF0000"/>
              </w:rPr>
              <w:t>-247</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200E634" w14:textId="77777777" w:rsidR="008560CD" w:rsidRPr="008560CD" w:rsidRDefault="008560CD" w:rsidP="0018729A">
            <w:pPr>
              <w:autoSpaceDE w:val="0"/>
              <w:spacing w:after="0" w:line="240" w:lineRule="auto"/>
              <w:rPr>
                <w:rFonts w:ascii="Arial" w:hAnsi="Arial" w:cs="Arial"/>
                <w:color w:val="000000"/>
              </w:rPr>
            </w:pPr>
            <w:r w:rsidRPr="008560CD">
              <w:rPr>
                <w:rFonts w:ascii="Arial" w:hAnsi="Arial" w:cs="Arial"/>
                <w:color w:val="000000"/>
              </w:rPr>
              <w:t xml:space="preserve">Miasto jest wymagane </w:t>
            </w:r>
          </w:p>
        </w:tc>
      </w:tr>
      <w:tr w:rsidR="008560CD" w:rsidRPr="008560CD" w14:paraId="323279C5"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FBBC2D" w14:textId="77777777" w:rsidR="008560CD" w:rsidRPr="008560CD" w:rsidRDefault="008560CD" w:rsidP="008560CD">
            <w:pPr>
              <w:autoSpaceDE w:val="0"/>
              <w:spacing w:after="0" w:line="240" w:lineRule="auto"/>
              <w:jc w:val="right"/>
              <w:rPr>
                <w:rFonts w:ascii="Arial" w:hAnsi="Arial" w:cs="Arial"/>
                <w:b/>
                <w:bCs/>
                <w:color w:val="FF0000"/>
              </w:rPr>
            </w:pPr>
            <w:r w:rsidRPr="008560CD">
              <w:rPr>
                <w:rFonts w:ascii="Arial" w:hAnsi="Arial" w:cs="Arial"/>
                <w:b/>
                <w:bCs/>
                <w:color w:val="FF0000"/>
              </w:rPr>
              <w:t>-248</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C6ED01B" w14:textId="77777777" w:rsidR="008560CD" w:rsidRPr="008560CD" w:rsidRDefault="008560CD" w:rsidP="0018729A">
            <w:pPr>
              <w:autoSpaceDE w:val="0"/>
              <w:spacing w:after="0" w:line="240" w:lineRule="auto"/>
              <w:rPr>
                <w:rFonts w:ascii="Arial" w:hAnsi="Arial" w:cs="Arial"/>
                <w:color w:val="000000"/>
              </w:rPr>
            </w:pPr>
            <w:r w:rsidRPr="008560CD">
              <w:rPr>
                <w:rFonts w:ascii="Arial" w:hAnsi="Arial" w:cs="Arial"/>
                <w:color w:val="000000"/>
              </w:rPr>
              <w:t xml:space="preserve">Miasto musi być zgodne ze słownikiem </w:t>
            </w:r>
          </w:p>
        </w:tc>
      </w:tr>
      <w:tr w:rsidR="008560CD" w:rsidRPr="008560CD" w14:paraId="324A72FF"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764BDD" w14:textId="77777777" w:rsidR="008560CD" w:rsidRPr="008560CD" w:rsidRDefault="008560CD" w:rsidP="008560CD">
            <w:pPr>
              <w:autoSpaceDE w:val="0"/>
              <w:spacing w:after="0" w:line="240" w:lineRule="auto"/>
              <w:jc w:val="right"/>
              <w:rPr>
                <w:rFonts w:ascii="Arial" w:hAnsi="Arial" w:cs="Arial"/>
                <w:b/>
                <w:bCs/>
                <w:color w:val="FF0000"/>
              </w:rPr>
            </w:pPr>
            <w:r w:rsidRPr="008560CD">
              <w:rPr>
                <w:rFonts w:ascii="Arial" w:hAnsi="Arial" w:cs="Arial"/>
                <w:b/>
                <w:bCs/>
                <w:color w:val="FF0000"/>
              </w:rPr>
              <w:t>-249</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6493A32" w14:textId="77777777" w:rsidR="008560CD" w:rsidRPr="008560CD" w:rsidRDefault="008560CD" w:rsidP="0018729A">
            <w:pPr>
              <w:autoSpaceDE w:val="0"/>
              <w:spacing w:after="0" w:line="240" w:lineRule="auto"/>
              <w:rPr>
                <w:rFonts w:ascii="Arial" w:hAnsi="Arial" w:cs="Arial"/>
                <w:color w:val="000000"/>
              </w:rPr>
            </w:pPr>
            <w:r w:rsidRPr="008560CD">
              <w:rPr>
                <w:rFonts w:ascii="Arial" w:hAnsi="Arial" w:cs="Arial"/>
                <w:color w:val="000000"/>
              </w:rPr>
              <w:t xml:space="preserve">Ulica musi zawierać od 0 do 66 znaków </w:t>
            </w:r>
          </w:p>
        </w:tc>
      </w:tr>
      <w:tr w:rsidR="008560CD" w:rsidRPr="008560CD" w14:paraId="6B0AAE06"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2A6A83" w14:textId="77777777" w:rsidR="008560CD" w:rsidRPr="008560CD" w:rsidRDefault="008560CD" w:rsidP="008560CD">
            <w:pPr>
              <w:autoSpaceDE w:val="0"/>
              <w:spacing w:after="0" w:line="240" w:lineRule="auto"/>
              <w:jc w:val="right"/>
              <w:rPr>
                <w:rFonts w:ascii="Arial" w:hAnsi="Arial" w:cs="Arial"/>
                <w:b/>
                <w:bCs/>
                <w:color w:val="FF0000"/>
              </w:rPr>
            </w:pPr>
            <w:r w:rsidRPr="008560CD">
              <w:rPr>
                <w:rFonts w:ascii="Arial" w:hAnsi="Arial" w:cs="Arial"/>
                <w:b/>
                <w:bCs/>
                <w:color w:val="FF0000"/>
              </w:rPr>
              <w:t>-250</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F45278B" w14:textId="77777777" w:rsidR="008560CD" w:rsidRPr="008560CD" w:rsidRDefault="008560CD" w:rsidP="0018729A">
            <w:pPr>
              <w:autoSpaceDE w:val="0"/>
              <w:spacing w:after="0" w:line="240" w:lineRule="auto"/>
              <w:rPr>
                <w:rFonts w:ascii="Arial" w:hAnsi="Arial" w:cs="Arial"/>
                <w:color w:val="000000"/>
              </w:rPr>
            </w:pPr>
            <w:r w:rsidRPr="008560CD">
              <w:rPr>
                <w:rFonts w:ascii="Arial" w:hAnsi="Arial" w:cs="Arial"/>
                <w:color w:val="000000"/>
              </w:rPr>
              <w:t xml:space="preserve">Ulica musi być zgodna ze słownikiem </w:t>
            </w:r>
          </w:p>
        </w:tc>
      </w:tr>
      <w:tr w:rsidR="008560CD" w:rsidRPr="008560CD" w14:paraId="1EC39515"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C314AB" w14:textId="77777777" w:rsidR="008560CD" w:rsidRPr="008560CD" w:rsidRDefault="008560CD" w:rsidP="008560CD">
            <w:pPr>
              <w:autoSpaceDE w:val="0"/>
              <w:spacing w:after="0" w:line="240" w:lineRule="auto"/>
              <w:jc w:val="right"/>
              <w:rPr>
                <w:rFonts w:ascii="Arial" w:hAnsi="Arial" w:cs="Arial"/>
                <w:b/>
                <w:bCs/>
                <w:color w:val="FF0000"/>
              </w:rPr>
            </w:pPr>
            <w:r w:rsidRPr="008560CD">
              <w:rPr>
                <w:rFonts w:ascii="Arial" w:hAnsi="Arial" w:cs="Arial"/>
                <w:b/>
                <w:bCs/>
                <w:color w:val="FF0000"/>
              </w:rPr>
              <w:t>-251</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DFC9A98" w14:textId="77777777" w:rsidR="008560CD" w:rsidRPr="008560CD" w:rsidRDefault="008560CD" w:rsidP="0018729A">
            <w:pPr>
              <w:autoSpaceDE w:val="0"/>
              <w:spacing w:after="0" w:line="240" w:lineRule="auto"/>
              <w:rPr>
                <w:rFonts w:ascii="Arial" w:hAnsi="Arial" w:cs="Arial"/>
                <w:color w:val="000000"/>
              </w:rPr>
            </w:pPr>
            <w:r w:rsidRPr="008560CD">
              <w:rPr>
                <w:rFonts w:ascii="Arial" w:hAnsi="Arial" w:cs="Arial"/>
                <w:color w:val="000000"/>
              </w:rPr>
              <w:t xml:space="preserve">Ulica jest wymagana </w:t>
            </w:r>
          </w:p>
        </w:tc>
      </w:tr>
      <w:tr w:rsidR="008560CD" w:rsidRPr="008560CD" w14:paraId="7D4C485D"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3B14A1" w14:textId="77777777" w:rsidR="008560CD" w:rsidRPr="008560CD" w:rsidRDefault="008560CD" w:rsidP="008560CD">
            <w:pPr>
              <w:autoSpaceDE w:val="0"/>
              <w:spacing w:after="0" w:line="240" w:lineRule="auto"/>
              <w:jc w:val="right"/>
              <w:rPr>
                <w:rFonts w:ascii="Arial" w:hAnsi="Arial" w:cs="Arial"/>
                <w:b/>
                <w:bCs/>
                <w:color w:val="FF0000"/>
              </w:rPr>
            </w:pPr>
            <w:r w:rsidRPr="008560CD">
              <w:rPr>
                <w:rFonts w:ascii="Arial" w:hAnsi="Arial" w:cs="Arial"/>
                <w:b/>
                <w:bCs/>
                <w:color w:val="FF0000"/>
              </w:rPr>
              <w:t>-252</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59341B4" w14:textId="77777777" w:rsidR="008560CD" w:rsidRPr="008560CD" w:rsidRDefault="008560CD" w:rsidP="0018729A">
            <w:pPr>
              <w:autoSpaceDE w:val="0"/>
              <w:spacing w:after="0" w:line="240" w:lineRule="auto"/>
              <w:rPr>
                <w:rFonts w:ascii="Arial" w:hAnsi="Arial" w:cs="Arial"/>
                <w:color w:val="000000"/>
              </w:rPr>
            </w:pPr>
            <w:r w:rsidRPr="008560CD">
              <w:rPr>
                <w:rFonts w:ascii="Arial" w:hAnsi="Arial" w:cs="Arial"/>
                <w:color w:val="000000"/>
              </w:rPr>
              <w:t xml:space="preserve">Nazwa powiatu nie może być dłuższa niż 37 znaków </w:t>
            </w:r>
          </w:p>
        </w:tc>
      </w:tr>
      <w:tr w:rsidR="008560CD" w:rsidRPr="008560CD" w14:paraId="6A6998B2"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811DE7" w14:textId="77777777" w:rsidR="008560CD" w:rsidRPr="008560CD" w:rsidRDefault="008560CD" w:rsidP="008560CD">
            <w:pPr>
              <w:autoSpaceDE w:val="0"/>
              <w:spacing w:after="0" w:line="240" w:lineRule="auto"/>
              <w:jc w:val="right"/>
              <w:rPr>
                <w:rFonts w:ascii="Arial" w:hAnsi="Arial" w:cs="Arial"/>
                <w:b/>
                <w:bCs/>
                <w:color w:val="FF0000"/>
              </w:rPr>
            </w:pPr>
            <w:r w:rsidRPr="008560CD">
              <w:rPr>
                <w:rFonts w:ascii="Arial" w:hAnsi="Arial" w:cs="Arial"/>
                <w:b/>
                <w:bCs/>
                <w:color w:val="FF0000"/>
              </w:rPr>
              <w:t>-253</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E652C83" w14:textId="77777777" w:rsidR="008560CD" w:rsidRPr="008560CD" w:rsidRDefault="008560CD" w:rsidP="0018729A">
            <w:pPr>
              <w:autoSpaceDE w:val="0"/>
              <w:spacing w:after="0" w:line="240" w:lineRule="auto"/>
              <w:rPr>
                <w:rFonts w:ascii="Arial" w:hAnsi="Arial" w:cs="Arial"/>
                <w:color w:val="000000"/>
              </w:rPr>
            </w:pPr>
            <w:r w:rsidRPr="008560CD">
              <w:rPr>
                <w:rFonts w:ascii="Arial" w:hAnsi="Arial" w:cs="Arial"/>
                <w:color w:val="000000"/>
              </w:rPr>
              <w:t xml:space="preserve">Nazwa gminy nie może być dłuższa niż 37 znaków </w:t>
            </w:r>
          </w:p>
        </w:tc>
      </w:tr>
      <w:tr w:rsidR="008560CD" w:rsidRPr="008560CD" w14:paraId="1F8F9ADB"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13CF36" w14:textId="77777777" w:rsidR="008560CD" w:rsidRPr="008560CD" w:rsidRDefault="008560CD" w:rsidP="008560CD">
            <w:pPr>
              <w:autoSpaceDE w:val="0"/>
              <w:spacing w:after="0" w:line="240" w:lineRule="auto"/>
              <w:jc w:val="right"/>
              <w:rPr>
                <w:rFonts w:ascii="Arial" w:hAnsi="Arial" w:cs="Arial"/>
                <w:b/>
                <w:bCs/>
                <w:color w:val="FF0000"/>
              </w:rPr>
            </w:pPr>
            <w:r w:rsidRPr="008560CD">
              <w:rPr>
                <w:rFonts w:ascii="Arial" w:hAnsi="Arial" w:cs="Arial"/>
                <w:b/>
                <w:bCs/>
                <w:color w:val="FF0000"/>
              </w:rPr>
              <w:t>-254</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3012FB2" w14:textId="77777777" w:rsidR="008560CD" w:rsidRPr="008560CD" w:rsidRDefault="008560CD" w:rsidP="0018729A">
            <w:pPr>
              <w:autoSpaceDE w:val="0"/>
              <w:spacing w:after="0" w:line="240" w:lineRule="auto"/>
              <w:rPr>
                <w:rFonts w:ascii="Arial" w:hAnsi="Arial" w:cs="Arial"/>
                <w:color w:val="000000"/>
              </w:rPr>
            </w:pPr>
            <w:r w:rsidRPr="008560CD">
              <w:rPr>
                <w:rFonts w:ascii="Arial" w:hAnsi="Arial" w:cs="Arial"/>
                <w:color w:val="000000"/>
              </w:rPr>
              <w:t xml:space="preserve">Nazwa miejscowości nie może być dłuższa niż 57 znaków </w:t>
            </w:r>
          </w:p>
        </w:tc>
      </w:tr>
      <w:tr w:rsidR="008560CD" w:rsidRPr="008560CD" w14:paraId="7098A6C4"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347935" w14:textId="77777777" w:rsidR="008560CD" w:rsidRPr="008560CD" w:rsidRDefault="008560CD" w:rsidP="008560CD">
            <w:pPr>
              <w:autoSpaceDE w:val="0"/>
              <w:spacing w:after="0" w:line="240" w:lineRule="auto"/>
              <w:jc w:val="right"/>
              <w:rPr>
                <w:rFonts w:ascii="Arial" w:hAnsi="Arial" w:cs="Arial"/>
                <w:b/>
                <w:bCs/>
                <w:color w:val="FF0000"/>
              </w:rPr>
            </w:pPr>
            <w:r w:rsidRPr="008560CD">
              <w:rPr>
                <w:rFonts w:ascii="Arial" w:hAnsi="Arial" w:cs="Arial"/>
                <w:b/>
                <w:bCs/>
                <w:color w:val="FF0000"/>
              </w:rPr>
              <w:t>-255</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F1AC230" w14:textId="256BFFC1" w:rsidR="008560CD" w:rsidRPr="008560CD" w:rsidRDefault="008560CD" w:rsidP="0018729A">
            <w:pPr>
              <w:autoSpaceDE w:val="0"/>
              <w:spacing w:after="0" w:line="240" w:lineRule="auto"/>
              <w:rPr>
                <w:rFonts w:ascii="Arial" w:hAnsi="Arial" w:cs="Arial"/>
                <w:color w:val="000000"/>
              </w:rPr>
            </w:pPr>
            <w:r w:rsidRPr="008560CD">
              <w:rPr>
                <w:rFonts w:ascii="Arial" w:hAnsi="Arial" w:cs="Arial"/>
                <w:color w:val="000000"/>
              </w:rPr>
              <w:t xml:space="preserve">Numer nieruchomości nie może być dłuższy niż </w:t>
            </w:r>
            <w:r w:rsidR="00CC4A51">
              <w:rPr>
                <w:rFonts w:ascii="Arial" w:hAnsi="Arial" w:cs="Arial"/>
                <w:color w:val="000000"/>
              </w:rPr>
              <w:t>10</w:t>
            </w:r>
            <w:r w:rsidRPr="008560CD">
              <w:rPr>
                <w:rFonts w:ascii="Arial" w:hAnsi="Arial" w:cs="Arial"/>
                <w:color w:val="000000"/>
              </w:rPr>
              <w:t xml:space="preserve"> znaków i jest wymagany, numer ten może zawierać cyfry, litery oraz znaki , / -</w:t>
            </w:r>
          </w:p>
        </w:tc>
      </w:tr>
      <w:tr w:rsidR="008560CD" w:rsidRPr="008560CD" w14:paraId="7D9C0C46"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42ACCF" w14:textId="77777777" w:rsidR="008560CD" w:rsidRPr="008560CD" w:rsidRDefault="008560CD" w:rsidP="008560CD">
            <w:pPr>
              <w:autoSpaceDE w:val="0"/>
              <w:spacing w:after="0" w:line="240" w:lineRule="auto"/>
              <w:jc w:val="right"/>
              <w:rPr>
                <w:rFonts w:ascii="Arial" w:hAnsi="Arial" w:cs="Arial"/>
                <w:b/>
                <w:bCs/>
                <w:color w:val="FF0000"/>
              </w:rPr>
            </w:pPr>
            <w:r w:rsidRPr="008560CD">
              <w:rPr>
                <w:rFonts w:ascii="Arial" w:hAnsi="Arial" w:cs="Arial"/>
                <w:b/>
                <w:bCs/>
                <w:color w:val="FF0000"/>
              </w:rPr>
              <w:t>-256</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7EC4190" w14:textId="77777777" w:rsidR="008560CD" w:rsidRPr="008560CD" w:rsidRDefault="008560CD" w:rsidP="0018729A">
            <w:pPr>
              <w:autoSpaceDE w:val="0"/>
              <w:spacing w:after="0" w:line="240" w:lineRule="auto"/>
              <w:rPr>
                <w:rFonts w:ascii="Arial" w:hAnsi="Arial" w:cs="Arial"/>
                <w:color w:val="000000"/>
              </w:rPr>
            </w:pPr>
            <w:r w:rsidRPr="008560CD">
              <w:rPr>
                <w:rFonts w:ascii="Arial" w:hAnsi="Arial" w:cs="Arial"/>
                <w:color w:val="000000"/>
              </w:rPr>
              <w:t xml:space="preserve">Numer lokalu nie może być dłuższy niż 11 znaków </w:t>
            </w:r>
          </w:p>
        </w:tc>
      </w:tr>
      <w:tr w:rsidR="008560CD" w:rsidRPr="008560CD" w14:paraId="69907E46"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8FC6E6" w14:textId="77777777" w:rsidR="008560CD" w:rsidRPr="008560CD" w:rsidRDefault="008560CD" w:rsidP="008560CD">
            <w:pPr>
              <w:autoSpaceDE w:val="0"/>
              <w:spacing w:after="0" w:line="240" w:lineRule="auto"/>
              <w:jc w:val="right"/>
              <w:rPr>
                <w:rFonts w:ascii="Arial" w:hAnsi="Arial" w:cs="Arial"/>
                <w:b/>
                <w:bCs/>
                <w:color w:val="FF0000"/>
              </w:rPr>
            </w:pPr>
            <w:r w:rsidRPr="008560CD">
              <w:rPr>
                <w:rFonts w:ascii="Arial" w:hAnsi="Arial" w:cs="Arial"/>
                <w:b/>
                <w:bCs/>
                <w:color w:val="FF0000"/>
              </w:rPr>
              <w:lastRenderedPageBreak/>
              <w:t>-257</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4CE4DEE" w14:textId="77777777" w:rsidR="008560CD" w:rsidRPr="008560CD" w:rsidRDefault="008560CD" w:rsidP="0018729A">
            <w:pPr>
              <w:autoSpaceDE w:val="0"/>
              <w:spacing w:after="0" w:line="240" w:lineRule="auto"/>
              <w:rPr>
                <w:rFonts w:ascii="Arial" w:hAnsi="Arial" w:cs="Arial"/>
                <w:color w:val="000000"/>
              </w:rPr>
            </w:pPr>
            <w:r w:rsidRPr="008560CD">
              <w:rPr>
                <w:rFonts w:ascii="Arial" w:hAnsi="Arial" w:cs="Arial"/>
                <w:color w:val="000000"/>
              </w:rPr>
              <w:t xml:space="preserve">Nieprawidłowy format kodu pocztowego </w:t>
            </w:r>
          </w:p>
        </w:tc>
      </w:tr>
      <w:tr w:rsidR="008560CD" w:rsidRPr="008560CD" w14:paraId="553AE8BD"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4922F6" w14:textId="77777777" w:rsidR="008560CD" w:rsidRPr="008560CD" w:rsidRDefault="008560CD" w:rsidP="008560CD">
            <w:pPr>
              <w:autoSpaceDE w:val="0"/>
              <w:spacing w:after="0" w:line="240" w:lineRule="auto"/>
              <w:jc w:val="right"/>
              <w:rPr>
                <w:rFonts w:ascii="Arial" w:hAnsi="Arial" w:cs="Arial"/>
                <w:b/>
                <w:bCs/>
                <w:color w:val="FF0000"/>
              </w:rPr>
            </w:pPr>
            <w:r w:rsidRPr="008560CD">
              <w:rPr>
                <w:rFonts w:ascii="Arial" w:hAnsi="Arial" w:cs="Arial"/>
                <w:b/>
                <w:bCs/>
                <w:color w:val="FF0000"/>
              </w:rPr>
              <w:t>-258</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BCF27E8" w14:textId="77777777" w:rsidR="008560CD" w:rsidRPr="008560CD" w:rsidRDefault="008560CD" w:rsidP="0018729A">
            <w:pPr>
              <w:autoSpaceDE w:val="0"/>
              <w:spacing w:after="0" w:line="240" w:lineRule="auto"/>
              <w:rPr>
                <w:rFonts w:ascii="Arial" w:hAnsi="Arial" w:cs="Arial"/>
                <w:color w:val="000000"/>
              </w:rPr>
            </w:pPr>
            <w:r w:rsidRPr="008560CD">
              <w:rPr>
                <w:rFonts w:ascii="Arial" w:hAnsi="Arial" w:cs="Arial"/>
                <w:color w:val="000000"/>
              </w:rPr>
              <w:t xml:space="preserve">Poczta musi być zgodna ze słownikiem </w:t>
            </w:r>
          </w:p>
        </w:tc>
      </w:tr>
      <w:tr w:rsidR="008560CD" w:rsidRPr="008560CD" w14:paraId="041300AB"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FF856F" w14:textId="77777777" w:rsidR="008560CD" w:rsidRPr="008560CD" w:rsidRDefault="008560CD" w:rsidP="008560CD">
            <w:pPr>
              <w:autoSpaceDE w:val="0"/>
              <w:spacing w:after="0" w:line="240" w:lineRule="auto"/>
              <w:jc w:val="right"/>
              <w:rPr>
                <w:rFonts w:ascii="Arial" w:hAnsi="Arial" w:cs="Arial"/>
                <w:b/>
                <w:bCs/>
                <w:color w:val="FF0000"/>
              </w:rPr>
            </w:pPr>
            <w:r w:rsidRPr="008560CD">
              <w:rPr>
                <w:rFonts w:ascii="Arial" w:hAnsi="Arial" w:cs="Arial"/>
                <w:b/>
                <w:bCs/>
                <w:color w:val="FF0000"/>
              </w:rPr>
              <w:t>-259</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8AEC6F2" w14:textId="77777777" w:rsidR="008560CD" w:rsidRPr="008560CD" w:rsidRDefault="008560CD" w:rsidP="0018729A">
            <w:pPr>
              <w:autoSpaceDE w:val="0"/>
              <w:spacing w:after="0" w:line="240" w:lineRule="auto"/>
              <w:rPr>
                <w:rFonts w:ascii="Arial" w:hAnsi="Arial" w:cs="Arial"/>
                <w:color w:val="000000"/>
              </w:rPr>
            </w:pPr>
            <w:r w:rsidRPr="008560CD">
              <w:rPr>
                <w:rFonts w:ascii="Arial" w:hAnsi="Arial" w:cs="Arial"/>
                <w:color w:val="000000"/>
              </w:rPr>
              <w:t xml:space="preserve">Pełne oznaczenie przedsiębiorcy nie może być dłuższe niż 512 znaków, musi zawierać imię i nazwisko wnioskodawcy (oddzielone spacją) </w:t>
            </w:r>
          </w:p>
        </w:tc>
      </w:tr>
      <w:tr w:rsidR="008560CD" w:rsidRPr="008560CD" w14:paraId="1FAFE05D"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0D4FEC" w14:textId="77777777" w:rsidR="008560CD" w:rsidRPr="008560CD" w:rsidRDefault="008560CD" w:rsidP="008560CD">
            <w:pPr>
              <w:autoSpaceDE w:val="0"/>
              <w:spacing w:after="0" w:line="240" w:lineRule="auto"/>
              <w:jc w:val="right"/>
              <w:rPr>
                <w:rFonts w:ascii="Arial" w:hAnsi="Arial" w:cs="Arial"/>
                <w:b/>
                <w:bCs/>
                <w:color w:val="FF0000"/>
              </w:rPr>
            </w:pPr>
            <w:r w:rsidRPr="008560CD">
              <w:rPr>
                <w:rFonts w:ascii="Arial" w:hAnsi="Arial" w:cs="Arial"/>
                <w:b/>
                <w:bCs/>
                <w:color w:val="FF0000"/>
              </w:rPr>
              <w:t>-260</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1C00C97" w14:textId="77777777" w:rsidR="008560CD" w:rsidRPr="008560CD" w:rsidRDefault="008560CD" w:rsidP="0018729A">
            <w:pPr>
              <w:autoSpaceDE w:val="0"/>
              <w:spacing w:after="0" w:line="240" w:lineRule="auto"/>
              <w:rPr>
                <w:rFonts w:ascii="Arial" w:hAnsi="Arial" w:cs="Arial"/>
                <w:color w:val="000000"/>
              </w:rPr>
            </w:pPr>
            <w:r w:rsidRPr="008560CD">
              <w:rPr>
                <w:rFonts w:ascii="Arial" w:hAnsi="Arial" w:cs="Arial"/>
                <w:color w:val="000000"/>
              </w:rPr>
              <w:t xml:space="preserve">Nazwa skrócona przedsiębiorcy nie może być dłuższa niż 65 znaków </w:t>
            </w:r>
          </w:p>
        </w:tc>
      </w:tr>
      <w:tr w:rsidR="008560CD" w:rsidRPr="008560CD" w14:paraId="4A81E73C"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3F0BA7" w14:textId="77777777" w:rsidR="008560CD" w:rsidRPr="008560CD" w:rsidRDefault="008560CD" w:rsidP="008560CD">
            <w:pPr>
              <w:autoSpaceDE w:val="0"/>
              <w:spacing w:after="0" w:line="240" w:lineRule="auto"/>
              <w:jc w:val="right"/>
              <w:rPr>
                <w:rFonts w:ascii="Arial" w:hAnsi="Arial" w:cs="Arial"/>
                <w:b/>
                <w:bCs/>
                <w:color w:val="FF0000"/>
              </w:rPr>
            </w:pPr>
            <w:r w:rsidRPr="008560CD">
              <w:rPr>
                <w:rFonts w:ascii="Arial" w:hAnsi="Arial" w:cs="Arial"/>
                <w:b/>
                <w:bCs/>
                <w:color w:val="FF0000"/>
              </w:rPr>
              <w:t>-261</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2AEE487" w14:textId="77777777" w:rsidR="008560CD" w:rsidRPr="008560CD" w:rsidRDefault="008560CD" w:rsidP="0018729A">
            <w:pPr>
              <w:autoSpaceDE w:val="0"/>
              <w:spacing w:after="0" w:line="240" w:lineRule="auto"/>
              <w:rPr>
                <w:rFonts w:ascii="Arial" w:hAnsi="Arial" w:cs="Arial"/>
                <w:color w:val="000000"/>
              </w:rPr>
            </w:pPr>
            <w:r w:rsidRPr="008560CD">
              <w:rPr>
                <w:rFonts w:ascii="Arial" w:hAnsi="Arial" w:cs="Arial"/>
                <w:color w:val="000000"/>
              </w:rPr>
              <w:t xml:space="preserve">Przeważający kod PKD musi zostać wybrany. Przeważający kod nie może znajdować się w sekcji 'Pozostałe rodzaje działalności gospodarczej' </w:t>
            </w:r>
          </w:p>
        </w:tc>
      </w:tr>
      <w:tr w:rsidR="008560CD" w:rsidRPr="008560CD" w14:paraId="0A5E73A2"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90BA9E" w14:textId="77777777" w:rsidR="008560CD" w:rsidRPr="008560CD" w:rsidRDefault="008560CD" w:rsidP="008560CD">
            <w:pPr>
              <w:autoSpaceDE w:val="0"/>
              <w:spacing w:after="0" w:line="240" w:lineRule="auto"/>
              <w:jc w:val="right"/>
              <w:rPr>
                <w:rFonts w:ascii="Arial" w:hAnsi="Arial" w:cs="Arial"/>
                <w:b/>
                <w:bCs/>
                <w:color w:val="FF0000"/>
              </w:rPr>
            </w:pPr>
            <w:r w:rsidRPr="008560CD">
              <w:rPr>
                <w:rFonts w:ascii="Arial" w:hAnsi="Arial" w:cs="Arial"/>
                <w:b/>
                <w:bCs/>
                <w:color w:val="FF0000"/>
              </w:rPr>
              <w:t>-262</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F5426B9" w14:textId="77777777" w:rsidR="008560CD" w:rsidRPr="008560CD" w:rsidRDefault="008560CD" w:rsidP="0018729A">
            <w:pPr>
              <w:autoSpaceDE w:val="0"/>
              <w:spacing w:after="0" w:line="240" w:lineRule="auto"/>
              <w:rPr>
                <w:rFonts w:ascii="Arial" w:hAnsi="Arial" w:cs="Arial"/>
                <w:color w:val="000000"/>
              </w:rPr>
            </w:pPr>
            <w:r w:rsidRPr="008560CD">
              <w:rPr>
                <w:rFonts w:ascii="Arial" w:hAnsi="Arial" w:cs="Arial"/>
                <w:color w:val="000000"/>
              </w:rPr>
              <w:t xml:space="preserve">Wymagana jest liczba całkowita większa od 0 </w:t>
            </w:r>
          </w:p>
        </w:tc>
      </w:tr>
      <w:tr w:rsidR="008560CD" w:rsidRPr="008560CD" w14:paraId="72EE9D02"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86BB08" w14:textId="77777777" w:rsidR="008560CD" w:rsidRPr="008560CD" w:rsidRDefault="008560CD" w:rsidP="008560CD">
            <w:pPr>
              <w:autoSpaceDE w:val="0"/>
              <w:spacing w:after="0" w:line="240" w:lineRule="auto"/>
              <w:jc w:val="right"/>
              <w:rPr>
                <w:rFonts w:ascii="Arial" w:hAnsi="Arial" w:cs="Arial"/>
                <w:b/>
                <w:bCs/>
                <w:color w:val="FF0000"/>
              </w:rPr>
            </w:pPr>
            <w:r w:rsidRPr="008560CD">
              <w:rPr>
                <w:rFonts w:ascii="Arial" w:hAnsi="Arial" w:cs="Arial"/>
                <w:b/>
                <w:bCs/>
                <w:color w:val="FF0000"/>
              </w:rPr>
              <w:t>-263</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FC2100E" w14:textId="77777777" w:rsidR="008560CD" w:rsidRPr="008560CD" w:rsidRDefault="008560CD" w:rsidP="0018729A">
            <w:pPr>
              <w:autoSpaceDE w:val="0"/>
              <w:spacing w:after="0" w:line="240" w:lineRule="auto"/>
              <w:rPr>
                <w:rFonts w:ascii="Arial" w:hAnsi="Arial" w:cs="Arial"/>
                <w:color w:val="000000"/>
              </w:rPr>
            </w:pPr>
            <w:r w:rsidRPr="008560CD">
              <w:rPr>
                <w:rFonts w:ascii="Arial" w:hAnsi="Arial" w:cs="Arial"/>
                <w:color w:val="000000"/>
              </w:rPr>
              <w:t xml:space="preserve">Wymagana jest liczba całkowita większa od 0, liczba zatrudnionych nie może być większa niż liczba pracujących </w:t>
            </w:r>
          </w:p>
        </w:tc>
      </w:tr>
      <w:tr w:rsidR="008560CD" w:rsidRPr="008560CD" w14:paraId="5DA0ABA1"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0A5135" w14:textId="77777777" w:rsidR="008560CD" w:rsidRPr="008560CD" w:rsidRDefault="008560CD" w:rsidP="008560CD">
            <w:pPr>
              <w:autoSpaceDE w:val="0"/>
              <w:spacing w:after="0" w:line="240" w:lineRule="auto"/>
              <w:jc w:val="right"/>
              <w:rPr>
                <w:rFonts w:ascii="Arial" w:hAnsi="Arial" w:cs="Arial"/>
                <w:b/>
                <w:bCs/>
                <w:color w:val="FF0000"/>
              </w:rPr>
            </w:pPr>
            <w:r w:rsidRPr="008560CD">
              <w:rPr>
                <w:rFonts w:ascii="Arial" w:hAnsi="Arial" w:cs="Arial"/>
                <w:b/>
                <w:bCs/>
                <w:color w:val="FF0000"/>
              </w:rPr>
              <w:t>-264</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1DA4547" w14:textId="77777777" w:rsidR="008560CD" w:rsidRPr="008560CD" w:rsidRDefault="008560CD" w:rsidP="0018729A">
            <w:pPr>
              <w:autoSpaceDE w:val="0"/>
              <w:spacing w:after="0" w:line="240" w:lineRule="auto"/>
              <w:rPr>
                <w:rFonts w:ascii="Arial" w:hAnsi="Arial" w:cs="Arial"/>
                <w:color w:val="000000"/>
              </w:rPr>
            </w:pPr>
            <w:r w:rsidRPr="008560CD">
              <w:rPr>
                <w:rFonts w:ascii="Arial" w:hAnsi="Arial" w:cs="Arial"/>
                <w:color w:val="000000"/>
              </w:rPr>
              <w:t xml:space="preserve">Należy wypełnić datę rozpoczęcia działalności, w przypadku założenia działalności gospodarczej data nie może być wcześniejsza od daty złożenia wniosku </w:t>
            </w:r>
          </w:p>
        </w:tc>
      </w:tr>
      <w:tr w:rsidR="008560CD" w:rsidRPr="008560CD" w14:paraId="1A2EA72B"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E51C9F" w14:textId="77777777" w:rsidR="008560CD" w:rsidRPr="008560CD" w:rsidRDefault="008560CD" w:rsidP="008560CD">
            <w:pPr>
              <w:autoSpaceDE w:val="0"/>
              <w:spacing w:after="0" w:line="240" w:lineRule="auto"/>
              <w:jc w:val="right"/>
              <w:rPr>
                <w:rFonts w:ascii="Arial" w:hAnsi="Arial" w:cs="Arial"/>
                <w:b/>
                <w:bCs/>
                <w:color w:val="FF0000"/>
              </w:rPr>
            </w:pPr>
            <w:r w:rsidRPr="008560CD">
              <w:rPr>
                <w:rFonts w:ascii="Arial" w:hAnsi="Arial" w:cs="Arial"/>
                <w:b/>
                <w:bCs/>
                <w:color w:val="FF0000"/>
              </w:rPr>
              <w:t>-265</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B87F780" w14:textId="77777777" w:rsidR="008560CD" w:rsidRPr="008560CD" w:rsidRDefault="008560CD" w:rsidP="0018729A">
            <w:pPr>
              <w:autoSpaceDE w:val="0"/>
              <w:spacing w:after="0" w:line="240" w:lineRule="auto"/>
              <w:rPr>
                <w:rFonts w:ascii="Arial" w:hAnsi="Arial" w:cs="Arial"/>
                <w:color w:val="000000"/>
              </w:rPr>
            </w:pPr>
            <w:r w:rsidRPr="008560CD">
              <w:rPr>
                <w:rFonts w:ascii="Arial" w:hAnsi="Arial" w:cs="Arial"/>
                <w:color w:val="000000"/>
              </w:rPr>
              <w:t xml:space="preserve">Kod PKD niezgodny ze słownikiem </w:t>
            </w:r>
          </w:p>
        </w:tc>
      </w:tr>
      <w:tr w:rsidR="008560CD" w:rsidRPr="008560CD" w14:paraId="1E523810"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CFE2E8" w14:textId="77777777" w:rsidR="008560CD" w:rsidRPr="008560CD" w:rsidRDefault="008560CD" w:rsidP="008560CD">
            <w:pPr>
              <w:autoSpaceDE w:val="0"/>
              <w:spacing w:after="0" w:line="240" w:lineRule="auto"/>
              <w:jc w:val="right"/>
              <w:rPr>
                <w:rFonts w:ascii="Arial" w:hAnsi="Arial" w:cs="Arial"/>
                <w:b/>
                <w:bCs/>
                <w:color w:val="FF0000"/>
              </w:rPr>
            </w:pPr>
            <w:r w:rsidRPr="008560CD">
              <w:rPr>
                <w:rFonts w:ascii="Arial" w:hAnsi="Arial" w:cs="Arial"/>
                <w:b/>
                <w:bCs/>
                <w:color w:val="FF0000"/>
              </w:rPr>
              <w:t>-266</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440A04B" w14:textId="77777777" w:rsidR="008560CD" w:rsidRPr="008560CD" w:rsidRDefault="008560CD" w:rsidP="0018729A">
            <w:pPr>
              <w:autoSpaceDE w:val="0"/>
              <w:spacing w:after="0" w:line="240" w:lineRule="auto"/>
              <w:rPr>
                <w:rFonts w:ascii="Arial" w:hAnsi="Arial" w:cs="Arial"/>
                <w:color w:val="000000"/>
              </w:rPr>
            </w:pPr>
            <w:r w:rsidRPr="008560CD">
              <w:rPr>
                <w:rFonts w:ascii="Arial" w:hAnsi="Arial" w:cs="Arial"/>
                <w:color w:val="000000"/>
              </w:rPr>
              <w:t xml:space="preserve">Nazwa dodatkowego miejsca wykonywania działalności gospodarczej jest zbyt długa. </w:t>
            </w:r>
          </w:p>
        </w:tc>
      </w:tr>
      <w:tr w:rsidR="008560CD" w:rsidRPr="008560CD" w14:paraId="42D391AA"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3D76FB" w14:textId="77777777" w:rsidR="008560CD" w:rsidRPr="008560CD" w:rsidRDefault="008560CD" w:rsidP="008560CD">
            <w:pPr>
              <w:autoSpaceDE w:val="0"/>
              <w:spacing w:after="0" w:line="240" w:lineRule="auto"/>
              <w:jc w:val="right"/>
              <w:rPr>
                <w:rFonts w:ascii="Arial" w:hAnsi="Arial" w:cs="Arial"/>
                <w:b/>
                <w:bCs/>
                <w:color w:val="FF0000"/>
              </w:rPr>
            </w:pPr>
            <w:r w:rsidRPr="008560CD">
              <w:rPr>
                <w:rFonts w:ascii="Arial" w:hAnsi="Arial" w:cs="Arial"/>
                <w:b/>
                <w:bCs/>
                <w:color w:val="FF0000"/>
              </w:rPr>
              <w:t>-267</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80A6BB9" w14:textId="77777777" w:rsidR="008560CD" w:rsidRPr="008560CD" w:rsidRDefault="008560CD" w:rsidP="0018729A">
            <w:pPr>
              <w:autoSpaceDE w:val="0"/>
              <w:spacing w:after="0" w:line="240" w:lineRule="auto"/>
              <w:rPr>
                <w:rFonts w:ascii="Arial" w:hAnsi="Arial" w:cs="Arial"/>
                <w:color w:val="000000"/>
              </w:rPr>
            </w:pPr>
            <w:r w:rsidRPr="008560CD">
              <w:rPr>
                <w:rFonts w:ascii="Arial" w:hAnsi="Arial" w:cs="Arial"/>
                <w:color w:val="000000"/>
              </w:rPr>
              <w:t xml:space="preserve">Wskazany adres dotyczy miejsca wykonywania działalności przez. Nieprawidłowa wartość. </w:t>
            </w:r>
          </w:p>
        </w:tc>
      </w:tr>
      <w:tr w:rsidR="008560CD" w:rsidRPr="008560CD" w14:paraId="435E754B"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881188" w14:textId="77777777" w:rsidR="008560CD" w:rsidRPr="008560CD" w:rsidRDefault="008560CD" w:rsidP="008560CD">
            <w:pPr>
              <w:autoSpaceDE w:val="0"/>
              <w:spacing w:after="0" w:line="240" w:lineRule="auto"/>
              <w:jc w:val="right"/>
              <w:rPr>
                <w:rFonts w:ascii="Arial" w:hAnsi="Arial" w:cs="Arial"/>
                <w:b/>
                <w:bCs/>
                <w:color w:val="FF0000"/>
              </w:rPr>
            </w:pPr>
            <w:r w:rsidRPr="008560CD">
              <w:rPr>
                <w:rFonts w:ascii="Arial" w:hAnsi="Arial" w:cs="Arial"/>
                <w:b/>
                <w:bCs/>
                <w:color w:val="FF0000"/>
              </w:rPr>
              <w:t>-268</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4156208" w14:textId="77777777" w:rsidR="008560CD" w:rsidRPr="008560CD" w:rsidRDefault="008560CD" w:rsidP="0018729A">
            <w:pPr>
              <w:autoSpaceDE w:val="0"/>
              <w:spacing w:after="0" w:line="240" w:lineRule="auto"/>
              <w:rPr>
                <w:rFonts w:ascii="Arial" w:hAnsi="Arial" w:cs="Arial"/>
                <w:color w:val="000000"/>
              </w:rPr>
            </w:pPr>
            <w:r w:rsidRPr="008560CD">
              <w:rPr>
                <w:rFonts w:ascii="Arial" w:hAnsi="Arial" w:cs="Arial"/>
                <w:color w:val="000000"/>
              </w:rPr>
              <w:t xml:space="preserve">Data nie może być wcześniejsza niż data rozpoczęcia w głównym miejscu działalności. </w:t>
            </w:r>
          </w:p>
        </w:tc>
      </w:tr>
      <w:tr w:rsidR="008560CD" w:rsidRPr="008560CD" w14:paraId="7BF9EF80"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C6946B" w14:textId="77777777" w:rsidR="008560CD" w:rsidRPr="008560CD" w:rsidRDefault="008560CD" w:rsidP="008560CD">
            <w:pPr>
              <w:autoSpaceDE w:val="0"/>
              <w:spacing w:after="0" w:line="240" w:lineRule="auto"/>
              <w:jc w:val="right"/>
              <w:rPr>
                <w:rFonts w:ascii="Arial" w:hAnsi="Arial" w:cs="Arial"/>
                <w:b/>
                <w:bCs/>
                <w:color w:val="FF0000"/>
              </w:rPr>
            </w:pPr>
            <w:r w:rsidRPr="008560CD">
              <w:rPr>
                <w:rFonts w:ascii="Arial" w:hAnsi="Arial" w:cs="Arial"/>
                <w:b/>
                <w:bCs/>
                <w:color w:val="FF0000"/>
              </w:rPr>
              <w:t>-269</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2387C00" w14:textId="77777777" w:rsidR="008560CD" w:rsidRPr="008560CD" w:rsidRDefault="008560CD" w:rsidP="0018729A">
            <w:pPr>
              <w:autoSpaceDE w:val="0"/>
              <w:spacing w:after="0" w:line="240" w:lineRule="auto"/>
              <w:rPr>
                <w:rFonts w:ascii="Arial" w:hAnsi="Arial" w:cs="Arial"/>
                <w:color w:val="000000"/>
              </w:rPr>
            </w:pPr>
            <w:r w:rsidRPr="008560CD">
              <w:rPr>
                <w:rFonts w:ascii="Arial" w:hAnsi="Arial" w:cs="Arial"/>
                <w:color w:val="000000"/>
              </w:rPr>
              <w:t xml:space="preserve">Jednostka samodzielnie bilansująca. Niepoprawna wartość </w:t>
            </w:r>
          </w:p>
        </w:tc>
      </w:tr>
    </w:tbl>
    <w:p w14:paraId="5634E554" w14:textId="77777777" w:rsidR="008560CD" w:rsidRDefault="008560CD" w:rsidP="008560CD"/>
    <w:tbl>
      <w:tblPr>
        <w:tblW w:w="9235" w:type="dxa"/>
        <w:tblInd w:w="-168" w:type="dxa"/>
        <w:tblLayout w:type="fixed"/>
        <w:tblCellMar>
          <w:left w:w="10" w:type="dxa"/>
          <w:right w:w="10" w:type="dxa"/>
        </w:tblCellMar>
        <w:tblLook w:val="0000" w:firstRow="0" w:lastRow="0" w:firstColumn="0" w:lastColumn="0" w:noHBand="0" w:noVBand="0"/>
      </w:tblPr>
      <w:tblGrid>
        <w:gridCol w:w="775"/>
        <w:gridCol w:w="8460"/>
      </w:tblGrid>
      <w:tr w:rsidR="00DC35D8" w14:paraId="011F6DC0"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1ADC1B"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-270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57A9E07"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Sekcja Dodatkowe miejsce wykonywania działalności gospodarczej powinna być niewypełniona </w:t>
            </w:r>
          </w:p>
        </w:tc>
      </w:tr>
      <w:tr w:rsidR="00DC35D8" w14:paraId="1A14C2ED"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C20CAF"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-271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86D5651"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Wskaż kto składa wniosek </w:t>
            </w:r>
          </w:p>
        </w:tc>
      </w:tr>
      <w:tr w:rsidR="00DC35D8" w14:paraId="5EDB9E0F"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86BCD0"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-272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10652AD"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Data złożenia wniosku nie może być wcześniejsza niż 1 lipca 2011 r. i nie może być datą przyszłą </w:t>
            </w:r>
          </w:p>
        </w:tc>
      </w:tr>
      <w:tr w:rsidR="00DC35D8" w14:paraId="7BAD20C3"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4B8210"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-273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DC966C5"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Data nie może być datą przyszłą </w:t>
            </w:r>
          </w:p>
        </w:tc>
      </w:tr>
      <w:tr w:rsidR="00DC35D8" w14:paraId="403688E7"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CED00D"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-274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81067CE"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Wykonywanie działalności gospodarczej można zawiesić na okres minimum 30 dni (za wyjątkiem lutego), data zawieszenia nie może być wcześniejsza niż dzień złożenia wniosku, data rozpoczęcia zawieszenia działalności nie może być w przyszłości. </w:t>
            </w:r>
          </w:p>
        </w:tc>
      </w:tr>
      <w:tr w:rsidR="00DC35D8" w14:paraId="7B536390"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2EE17C"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-275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C8D042D"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Oświadczenie musi zostać zaznaczone. </w:t>
            </w:r>
          </w:p>
        </w:tc>
      </w:tr>
      <w:tr w:rsidR="00DC35D8" w14:paraId="61BE758A"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1F9674"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-276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BDBC5D1"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Aby zawiesić działalność na podstawie art. 14a ust. 1d SDG - w celu sprawowania osobistej opieki nad dzieckiem przedsiębiorca musi prowadzić działalność gospodarczą przez okres co najmniej 6 miesięcy przed datą rozpoczęcia zawieszenia. </w:t>
            </w:r>
          </w:p>
        </w:tc>
      </w:tr>
      <w:tr w:rsidR="00DC35D8" w14:paraId="2EBF5757"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B00DEA"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-277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712C199"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Przedsiębiorca musi wskazać okres zawieszenia, jeżeli korzysta z zawieszenia wykonywania działalności gospodarczej na podstawie art. 14a ust. 1d SDG, w celu sprawowania osobistej opieki nad dzieckiem. </w:t>
            </w:r>
          </w:p>
        </w:tc>
      </w:tr>
      <w:tr w:rsidR="00DC35D8" w14:paraId="1ECAAFAE"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865F59"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-278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704C2C2"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Błędna wartość w polu Nie podjęto działalności. </w:t>
            </w:r>
          </w:p>
        </w:tc>
      </w:tr>
      <w:tr w:rsidR="00DC35D8" w14:paraId="34CF7BC8"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C25650"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-279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A762C6E"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Błędna wartość w polu Przekształcenie w jednoosobową spółkę kapitałową. </w:t>
            </w:r>
          </w:p>
        </w:tc>
      </w:tr>
      <w:tr w:rsidR="00DC35D8" w14:paraId="5331AE38"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CC7A28"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-280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D77037C"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Data zaprzestania nie może być datą przyszłą (w przypadku działalności nierozpoczętej data zaprzestania może być datą przyszłą, lecz nie dalszą niż deklarowana data rozpoczęcia działalności oraz nie może być wcześniejsza od daty rozpoczęcia działalności). </w:t>
            </w:r>
          </w:p>
        </w:tc>
      </w:tr>
      <w:tr w:rsidR="00DC35D8" w14:paraId="00116857"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F57ED3"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-281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C0F2E61"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Podany kraj nie znajduje się w słowniku krajów do korespondencji. </w:t>
            </w:r>
          </w:p>
        </w:tc>
      </w:tr>
      <w:tr w:rsidR="00DC35D8" w14:paraId="27486B64"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DC8F1F"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-300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66B76F9"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Numer telefonu nie może być dłuższy niż 40 znaków </w:t>
            </w:r>
          </w:p>
        </w:tc>
      </w:tr>
      <w:tr w:rsidR="00DC35D8" w14:paraId="3DA8BFA4"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4C9FD1"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-301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69BC927"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Numer faks nie może być dłuższy niż 40 znaków </w:t>
            </w:r>
          </w:p>
        </w:tc>
      </w:tr>
      <w:tr w:rsidR="00DC35D8" w14:paraId="4F8AAF2E"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CCC57B"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-302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3C0BD6E"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Adres strony WWW nie może być dłuższy niż 255 znaków </w:t>
            </w:r>
          </w:p>
        </w:tc>
      </w:tr>
      <w:tr w:rsidR="00DC35D8" w14:paraId="2B5E0383"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6F53BA"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lastRenderedPageBreak/>
              <w:t xml:space="preserve">-303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7EBBC25"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Adres poczty elektronicznej nie może być dłuższy niż 50 znaków </w:t>
            </w:r>
          </w:p>
        </w:tc>
      </w:tr>
      <w:tr w:rsidR="00DC35D8" w14:paraId="5A9CE82E"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B994D3"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-304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A8F537E"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Adres poczty elektronicznej musi być zgodny z formatem poczty elektronicznej w postaci X@X.X </w:t>
            </w:r>
          </w:p>
        </w:tc>
      </w:tr>
      <w:tr w:rsidR="00DC35D8" w14:paraId="597753B3"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8413BD"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-305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5F60A21"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Niepoprawna wartość dla sprzeciwu udostępniania z CEIDG danych kontaktowych </w:t>
            </w:r>
          </w:p>
        </w:tc>
      </w:tr>
      <w:tr w:rsidR="00DC35D8" w14:paraId="63DFD641"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D2DAD5"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-306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122114C"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Dane do kontaktu powinny być puste </w:t>
            </w:r>
          </w:p>
        </w:tc>
      </w:tr>
      <w:tr w:rsidR="00DC35D8" w14:paraId="45BEE04A"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2B6FD4"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-307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66DE74B"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Adres poczty elektronicznej w danych kontaktowych musi być wypełniony </w:t>
            </w:r>
          </w:p>
        </w:tc>
      </w:tr>
      <w:tr w:rsidR="00DC35D8" w14:paraId="0C3915AA"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AF4076"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-321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C48D6F1"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Należy określić, gdzie wnioskodawca jest ubezpieczony </w:t>
            </w:r>
          </w:p>
        </w:tc>
      </w:tr>
      <w:tr w:rsidR="00DC35D8" w14:paraId="180943D9"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00D595"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-322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C0E58CC"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Niepoprawna wartość w polu określającym, gdzie wnioskodawca jest ubezpieczony </w:t>
            </w:r>
          </w:p>
        </w:tc>
      </w:tr>
      <w:tr w:rsidR="00DC35D8" w14:paraId="39AEEEA3"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7C8F62"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-323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3957B3D"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Data powstania obowiązku opłacania składki ZUS jest obowiązkowa </w:t>
            </w:r>
          </w:p>
        </w:tc>
      </w:tr>
      <w:tr w:rsidR="00DC35D8" w14:paraId="64EE45A1"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05C7EC"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-324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3D36102"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Data powstania obowiązku opłacania składki ZUS powinna być zapisana w formacie XXXX-XX-XX </w:t>
            </w:r>
          </w:p>
        </w:tc>
      </w:tr>
      <w:tr w:rsidR="00DC35D8" w14:paraId="5BC4C572"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F22867"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-325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C04B503"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Data powstania obowiązku opłacania składki ZUS nie może być wcześniejsza niż data rozpoczęcia prowadzenia działalności gospodarczej </w:t>
            </w:r>
          </w:p>
        </w:tc>
      </w:tr>
      <w:tr w:rsidR="00DC35D8" w14:paraId="7AC5A526"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D78979"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-326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5C19F61"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Niepoprawna wartość w polu określającym czy będzie kontynuowane ubezpieczenie społeczne rolników </w:t>
            </w:r>
          </w:p>
        </w:tc>
      </w:tr>
      <w:tr w:rsidR="00DC35D8" w14:paraId="03F11B19"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5D92AD"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-327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FD0B1AB"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Określ, czy będzie kontynuowane ubezpieczenie społeczne rolników </w:t>
            </w:r>
          </w:p>
        </w:tc>
      </w:tr>
      <w:tr w:rsidR="00DC35D8" w14:paraId="1766E2D0"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A9339F"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-328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D2E34AE"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Niepoprawna wartość w polu określającym czy prowadzona była pozarolnicza działalność gospodarcza </w:t>
            </w:r>
          </w:p>
        </w:tc>
      </w:tr>
      <w:tr w:rsidR="00DC35D8" w14:paraId="4C686ED1"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180DCB"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-329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2D6027B"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Określ, czy prowadzona była pozarolnicza działalność gospodarcza </w:t>
            </w:r>
          </w:p>
        </w:tc>
      </w:tr>
      <w:tr w:rsidR="00DC35D8" w14:paraId="4A9C9E8E"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701420"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-330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FC1056A"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Niepoprawna wartość w polu określającym czy była prowadzona współpraca przy prowadzeniu pozarolniczej działalności gospodarczej </w:t>
            </w:r>
          </w:p>
        </w:tc>
      </w:tr>
      <w:tr w:rsidR="00DC35D8" w14:paraId="54B4AA5F"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7B968F"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-331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14BD826"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Określ, czy była prowadzona współpraca przy prowadzeniu pozarolniczej działalności gospodarczej </w:t>
            </w:r>
          </w:p>
        </w:tc>
      </w:tr>
      <w:tr w:rsidR="00DC35D8" w14:paraId="6F23E21C"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F8EBD5"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-332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57C24BE"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Niepoprawna wartość w polu określającym czy zostało złożone zaświadczenie właściwego naczelnika urzędu skarbowego we właściwej jednostce terenowej KRUS </w:t>
            </w:r>
          </w:p>
        </w:tc>
      </w:tr>
      <w:tr w:rsidR="00DC35D8" w14:paraId="6047B4A2"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A64C00"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-333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CBE7158"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Określ, czy zostało złożone zaświadczenie właściwego naczelnika urzędu skarbowego we właściwej jednostce terenowej KRUS </w:t>
            </w:r>
          </w:p>
        </w:tc>
      </w:tr>
      <w:tr w:rsidR="00DC35D8" w14:paraId="40396CC5"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E98A16"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-334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F6342A9"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Błąd walidacji pól dotyczących czy prowadzona była pozarolnicza działalność gospodarcza </w:t>
            </w:r>
          </w:p>
        </w:tc>
      </w:tr>
      <w:tr w:rsidR="00DC35D8" w14:paraId="3647647B"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0E9A34"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-335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93EB886"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Niepoprawna wartość w polu określającym czy składane będzie zaświadczenie właściwego naczelnika urzędu skarbowego wraz z niniejszym wnioskiem </w:t>
            </w:r>
          </w:p>
        </w:tc>
      </w:tr>
      <w:tr w:rsidR="00DC35D8" w14:paraId="29A6F297"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E6A630"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-336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A8261AC"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Określ czy składane będzie zaświadczenie właściwego naczelnika urzędu skarbowego wraz z niniejszym wnioskiem </w:t>
            </w:r>
          </w:p>
        </w:tc>
      </w:tr>
      <w:tr w:rsidR="00DC35D8" w14:paraId="1BBC085C"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B54C32"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-337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A38DCA0"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Niepoprawna wartość w polu określającym czy została przekroczona kwota należnego podatku dochodowego od przychodów z pozarolniczej działalności gospodarczej za poprzedni rok podatkowy </w:t>
            </w:r>
          </w:p>
        </w:tc>
      </w:tr>
      <w:tr w:rsidR="00DC35D8" w14:paraId="5BE0E000"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996F64"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-338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4530B1E"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Określ, czy została przekroczona kwota należnego podatku dochodowego od przychodów z pozarolniczej działalności gospodarczej za poprzedni rok podatkowy </w:t>
            </w:r>
          </w:p>
        </w:tc>
      </w:tr>
      <w:tr w:rsidR="00DC35D8" w14:paraId="1797BBB2"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FE46BA"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-339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1EC2889"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Jednostka KRUS musi zostać wybrana </w:t>
            </w:r>
          </w:p>
        </w:tc>
      </w:tr>
      <w:tr w:rsidR="00DC35D8" w14:paraId="5CC29C6D"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0858F5"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-340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24978CE"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Niepoprawna wartość jednostki terenowej KRUS </w:t>
            </w:r>
          </w:p>
        </w:tc>
      </w:tr>
      <w:tr w:rsidR="00DC35D8" w14:paraId="3471AA46"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F7E63A"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-341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14816BD"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Nazwa organu podatkowego do rozliczenia podatku dochodowego od przychodów z pozarolniczej działalności gospodarczej za poprzedni rok podatkowy musi zostać wybrana </w:t>
            </w:r>
          </w:p>
        </w:tc>
      </w:tr>
      <w:tr w:rsidR="00DC35D8" w14:paraId="5EE1FED2"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9DFE39"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-342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32E8C6D"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Nazwa organu podatkowego do rozliczenia podatku dochodowego od przychodów z pozarolniczej działalności gospodarczej za poprzedni rok podatkowy jest nieprawidłowa </w:t>
            </w:r>
          </w:p>
        </w:tc>
      </w:tr>
      <w:tr w:rsidR="00DC35D8" w14:paraId="1B182B9E"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F9ACA9"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-343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B619839"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Nazwa aktualnego naczelnika urzędu skarbowego właściwego do spraw ewidencji podatników jest wymagana </w:t>
            </w:r>
          </w:p>
        </w:tc>
      </w:tr>
      <w:tr w:rsidR="00DC35D8" w14:paraId="57D1CF34"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4E0DD1"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-344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274ADFF"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Nazwa aktualnego naczelnika urzędu skarbowego właściwego do spraw ewidencji podatników nie może być dłuższa niż 100 znaków </w:t>
            </w:r>
          </w:p>
        </w:tc>
      </w:tr>
      <w:tr w:rsidR="00DC35D8" w14:paraId="5D73D57A"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06F3FB"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lastRenderedPageBreak/>
              <w:t xml:space="preserve">-345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0CAA1D9"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Nazwa aktualnego naczelnika urzędu skarbowego właściwego do spraw ewidencji podatników musi być zgodna ze słownikiem organów podatkowych zaimplementowanym w systemie CEIDG </w:t>
            </w:r>
          </w:p>
        </w:tc>
      </w:tr>
      <w:tr w:rsidR="00DC35D8" w14:paraId="4F85D237"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D188DB"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-346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47C03BC"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Nazwa poprzedniego naczelnika urzędu skarbowego właściwego do spraw ewidencji podatników musi być zgodna ze słownikiem organów podatkowych zaimplementowanym w systemie CEIDG </w:t>
            </w:r>
          </w:p>
        </w:tc>
      </w:tr>
      <w:tr w:rsidR="00DC35D8" w14:paraId="3BA86E1F"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DE5ADA"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-347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C5032FC"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Nazwa aktualnego naczelnika urzędu skarbowego właściwego w zakresie podatku dochodowego od osób fizycznych musi być zgodna ze słownikiem organów </w:t>
            </w:r>
          </w:p>
          <w:p w14:paraId="2BC0ECED"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podatkowych zaimplementowanym w systemie CEIDG </w:t>
            </w:r>
          </w:p>
        </w:tc>
      </w:tr>
      <w:tr w:rsidR="00DC35D8" w14:paraId="16BC6A7A"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956764"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-348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9AC2FC9"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Nazwa poprzedniego naczelnika urzędu skarbowego właściwego do spraw ewidencji podatników powinna być pusta </w:t>
            </w:r>
          </w:p>
        </w:tc>
      </w:tr>
      <w:tr w:rsidR="00DC35D8" w14:paraId="2B850A47"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4D8211"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-349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983A56A"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Nazwa aktualnego naczelnika urzędu skarbowego właściwego w zakresie podatku dochodowego od osób fizycznych powinna być pusta </w:t>
            </w:r>
          </w:p>
        </w:tc>
      </w:tr>
      <w:tr w:rsidR="00DC35D8" w14:paraId="005A6863"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E82088"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-350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934D9F9"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Niepoprawna wartość określająca w jakiej formie będzie opłacany podatek dochodowy od osób fizycznych </w:t>
            </w:r>
          </w:p>
        </w:tc>
      </w:tr>
      <w:tr w:rsidR="00DC35D8" w14:paraId="01D0F77E"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6358DC"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-351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954C0EC"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Określ w jakiej formie będzie opłacany podatek dochodowy od osób fizycznych </w:t>
            </w:r>
          </w:p>
        </w:tc>
      </w:tr>
      <w:tr w:rsidR="00DC35D8" w14:paraId="07C5F197"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B35D49"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-352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40EA26C"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Wartość określająca czy dołączony został wniosek PIT-16 jest niepoprawna </w:t>
            </w:r>
          </w:p>
        </w:tc>
      </w:tr>
      <w:tr w:rsidR="00DC35D8" w14:paraId="6B43DE0A"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D1E839"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-353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2C6BFA7"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Określ formę wpłaty zaliczki </w:t>
            </w:r>
          </w:p>
        </w:tc>
      </w:tr>
      <w:tr w:rsidR="00DC35D8" w14:paraId="4A60EF66"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AA0817"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-354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70527E9"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Wartość określająca formę wpłaty zaliczki jest niepoprawna </w:t>
            </w:r>
          </w:p>
        </w:tc>
      </w:tr>
      <w:tr w:rsidR="00DC35D8" w14:paraId="2340AB4E"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CCF0F4"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-355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8446C66"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Błąd walidacji formy opodatkowania </w:t>
            </w:r>
          </w:p>
        </w:tc>
      </w:tr>
      <w:tr w:rsidR="00DC35D8" w14:paraId="79911E69"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F88630"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-356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340916B"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Określ rodzaj prowadzonej dokumentacji rachunkowej </w:t>
            </w:r>
          </w:p>
        </w:tc>
      </w:tr>
      <w:tr w:rsidR="00DC35D8" w14:paraId="282FB575"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488ECA"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-357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D9AC3E9"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Niepoprawny rodzaj prowadzonej dokumentacji rachunkowej </w:t>
            </w:r>
          </w:p>
        </w:tc>
      </w:tr>
      <w:tr w:rsidR="00DC35D8" w14:paraId="342FC5A6"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51158E"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-358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6B4D070"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Jako rodzaj prowadzonej dokumentacji rachunkowej należy wskazać jedną z opcji: księgi rachunkowe, podatkowa księga przychodów i rozchodów, inne ewidencje </w:t>
            </w:r>
          </w:p>
        </w:tc>
      </w:tr>
      <w:tr w:rsidR="00DC35D8" w14:paraId="0085DF2C"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BE36B1"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-359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744DF6B"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Jako rodzaj prowadzonej dokumentacji rachunkowej należy wskazać: inne ewidencje </w:t>
            </w:r>
          </w:p>
        </w:tc>
      </w:tr>
      <w:tr w:rsidR="00DC35D8" w14:paraId="55176CB7"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CF58F4"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-360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F94446F"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Jako rodzaj prowadzonej dokumentacji rachunkowej należy wskazać jedną z opcji: inne ewidencje, nie jest prowadzona </w:t>
            </w:r>
          </w:p>
        </w:tc>
      </w:tr>
      <w:tr w:rsidR="00DC35D8" w14:paraId="1CC5AAB6"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B28D1B"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-361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2DC42D7"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Niepoprawna wartość dla pola określającego, czy dokumentacja rachunkowa będzie prowadzona przez inny podmiot </w:t>
            </w:r>
          </w:p>
        </w:tc>
      </w:tr>
      <w:tr w:rsidR="00DC35D8" w14:paraId="743D8AE8"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32D597"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-362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738FB04"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Nazwa firmy prowadzącej dokumentację rachunkową wnioskodawcy nie może być dłuższa niż 100 znaków </w:t>
            </w:r>
          </w:p>
        </w:tc>
      </w:tr>
      <w:tr w:rsidR="00DC35D8" w14:paraId="2601A411"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06D120"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-363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891B9BA"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NIP podmiotu prowadzącego dokumentację rachunkową wnioskodawcy musi składać się z 10 znaków </w:t>
            </w:r>
          </w:p>
        </w:tc>
      </w:tr>
      <w:tr w:rsidR="00DC35D8" w14:paraId="52C15440"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FFE869"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-364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F83BB85"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Niepoprawna suma kontrolna </w:t>
            </w:r>
            <w:proofErr w:type="spellStart"/>
            <w:r>
              <w:rPr>
                <w:rFonts w:ascii="Arial" w:hAnsi="Arial" w:cs="Arial"/>
                <w:color w:val="000000"/>
              </w:rPr>
              <w:t>NIP’u</w:t>
            </w:r>
            <w:proofErr w:type="spellEnd"/>
            <w:r>
              <w:rPr>
                <w:rFonts w:ascii="Arial" w:hAnsi="Arial" w:cs="Arial"/>
                <w:color w:val="000000"/>
              </w:rPr>
              <w:t xml:space="preserve"> podmiotu prowadzącego dokumentację rachunkową wnioskodawcy </w:t>
            </w:r>
          </w:p>
        </w:tc>
      </w:tr>
      <w:tr w:rsidR="00DC35D8" w14:paraId="6CF514E8"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C9EFB1"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-365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6FD4E57"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Niepoprawne miejsce przechowywania dokumentacji rachunkowej </w:t>
            </w:r>
          </w:p>
        </w:tc>
      </w:tr>
      <w:tr w:rsidR="00DC35D8" w14:paraId="4C4A86E6"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2FEE09"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-366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6CB9C85"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Wskaż adres miejsca przechowywania dokumentacji rachunkowej </w:t>
            </w:r>
          </w:p>
        </w:tc>
      </w:tr>
      <w:tr w:rsidR="00DC35D8" w14:paraId="6B24B436"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260037"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-367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6E335F0"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Niepoprawna wartość określająca czy jest prowadzony zakład pracy chronionej </w:t>
            </w:r>
          </w:p>
        </w:tc>
      </w:tr>
      <w:tr w:rsidR="00DC35D8" w14:paraId="286B8451"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22717A"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-368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6684AE3"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Określ, czy jest prowadzony zakład pracy chronionej </w:t>
            </w:r>
          </w:p>
        </w:tc>
      </w:tr>
      <w:tr w:rsidR="00DC35D8" w14:paraId="4AEFD354"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BFE4E7"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-369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FBD44B7"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Niepoprawna wartość określająca czy jest prowadzone zagraniczne przedsiębiorstwo drobnej wytwórczości </w:t>
            </w:r>
          </w:p>
        </w:tc>
      </w:tr>
      <w:tr w:rsidR="00DC35D8" w14:paraId="08273AF6"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8B218B"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-370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D92BE25"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Określ, czy jest prowadzone zagraniczne przedsiębiorstwo drobnej wytwórczości </w:t>
            </w:r>
          </w:p>
        </w:tc>
      </w:tr>
      <w:tr w:rsidR="00DC35D8" w14:paraId="2BF97E6E"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0D93EE"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-371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7F103E0"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Niepoprawna wartość określająca stan wspólnoty majątkowej </w:t>
            </w:r>
          </w:p>
        </w:tc>
      </w:tr>
      <w:tr w:rsidR="00DC35D8" w14:paraId="3972E8D4"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74083F"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-372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76D1AE7"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Określ stan wspólnoty majątkowej </w:t>
            </w:r>
          </w:p>
        </w:tc>
      </w:tr>
      <w:tr w:rsidR="00DC35D8" w14:paraId="6A2F6A98"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5AE715"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-373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25FD0D8"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Data ustania małżeńskiej wspólności majątkowej powinna być zapisana w formacie XXXX-XX-XX </w:t>
            </w:r>
          </w:p>
        </w:tc>
      </w:tr>
      <w:tr w:rsidR="00DC35D8" w14:paraId="79CF7B2F"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194A79"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-374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D4AC419"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Niepoprawny charakter rachunku bankowego </w:t>
            </w:r>
          </w:p>
        </w:tc>
      </w:tr>
      <w:tr w:rsidR="00DC35D8" w14:paraId="6B77EA31"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B5A67F"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-375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EC129AE"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Określ charakter rachunku bankowego </w:t>
            </w:r>
          </w:p>
        </w:tc>
      </w:tr>
      <w:tr w:rsidR="00DC35D8" w14:paraId="107442A6"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6038BB"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lastRenderedPageBreak/>
              <w:t xml:space="preserve">-376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06D6387"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Kraj siedziby banku niezgodny z zaimplementowanym w systemie słownikiem państw </w:t>
            </w:r>
          </w:p>
        </w:tc>
      </w:tr>
      <w:tr w:rsidR="00DC35D8" w14:paraId="01B08EF6"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2D8AEF"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-377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937C83F"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Określ kraj siedziby banku </w:t>
            </w:r>
          </w:p>
        </w:tc>
      </w:tr>
      <w:tr w:rsidR="00DC35D8" w14:paraId="2CF6D192"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6928B7"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-378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64BDAE8"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Pełna nazwa banku / oddziału nie może być dłuższa niż 100 znaków </w:t>
            </w:r>
          </w:p>
        </w:tc>
      </w:tr>
      <w:tr w:rsidR="00DC35D8" w14:paraId="6E26A393"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D2ABC7"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-379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414ADB0"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Pełna nazwa banku / oddziału jest wymagana </w:t>
            </w:r>
          </w:p>
        </w:tc>
      </w:tr>
      <w:tr w:rsidR="00DC35D8" w14:paraId="77510EAA"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5E3370"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-380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7E84566"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Nazwa posiadacza rachunku jest wymagana </w:t>
            </w:r>
          </w:p>
        </w:tc>
      </w:tr>
      <w:tr w:rsidR="00DC35D8" w14:paraId="2B967137"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AC7C2D"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-381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324C442"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Nazwa posiadacza rachunku nie może być dłuższe niż 64 znaki </w:t>
            </w:r>
          </w:p>
        </w:tc>
      </w:tr>
      <w:tr w:rsidR="00DC35D8" w14:paraId="5DAE6514"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820C05"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-382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913E8C5"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Numer rachunku musi mieć od 5 do 26 znaków </w:t>
            </w:r>
          </w:p>
        </w:tc>
      </w:tr>
      <w:tr w:rsidR="00DC35D8" w14:paraId="4447A080"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68A143"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-383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6FF3784"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Numer rachunku jest wymagany </w:t>
            </w:r>
          </w:p>
        </w:tc>
      </w:tr>
      <w:tr w:rsidR="00DC35D8" w14:paraId="260A1B12"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E539E0"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-384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6EA0505"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Niepoprawna wartość określająca czy jest to rachunek, na który dokonywany będzie zwrot podatku </w:t>
            </w:r>
          </w:p>
        </w:tc>
      </w:tr>
      <w:tr w:rsidR="00DC35D8" w14:paraId="397D6DC6"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BD59BA"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-385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7282CC2"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Niepoprawny typ zagranicznego numeru identyfikacyjnego, należy wskazać jeden z typów: podatkowy, ubezpieczeniowy </w:t>
            </w:r>
          </w:p>
        </w:tc>
      </w:tr>
      <w:tr w:rsidR="00DC35D8" w14:paraId="357DCFF3"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E909F1"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-386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62F2131"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Należy wybrać typ zagranicznego numeru identyfikacyjnego </w:t>
            </w:r>
          </w:p>
        </w:tc>
      </w:tr>
      <w:tr w:rsidR="00DC35D8" w14:paraId="0BBE46B5"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9F7565"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-387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E676E8C"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Kraj zagranicznego numeru identyfikacyjnego jest niezgodny z zaimplementowanym w systemie słownikiem państw </w:t>
            </w:r>
          </w:p>
        </w:tc>
      </w:tr>
      <w:tr w:rsidR="00DC35D8" w14:paraId="68E0A6D8"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AB4C65"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-388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F9E92D6"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Należy zdefiniować kraj zagranicznego numeru identyfikacyjnego </w:t>
            </w:r>
          </w:p>
        </w:tc>
      </w:tr>
      <w:tr w:rsidR="00DC35D8" w14:paraId="152F3953"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6D9DB0"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-389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1472E06"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Należy zdefiniować numer dla zagranicznego numeru identyfikacyjnego </w:t>
            </w:r>
          </w:p>
        </w:tc>
      </w:tr>
      <w:tr w:rsidR="00DC35D8" w14:paraId="0FDE0595"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B6DAF3"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-390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4FA8627"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Niepoprawna wartość w polu rozwiązania umowy z podmiotem prowadzącym dokumentację rachunkową wnioskodawcy </w:t>
            </w:r>
          </w:p>
        </w:tc>
      </w:tr>
      <w:tr w:rsidR="00DC35D8" w14:paraId="234E7608"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88D827"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-391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3D944C2"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Opcja rezygnacji z konta bankowego jest wyłącznie dla rachunku: osobisty </w:t>
            </w:r>
          </w:p>
        </w:tc>
      </w:tr>
      <w:tr w:rsidR="00DC35D8" w14:paraId="20BF78C3"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12CA91"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-392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FF1DA9B"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Niepoprawna wartość w polu rezygnacji z konta bankowego </w:t>
            </w:r>
          </w:p>
        </w:tc>
      </w:tr>
      <w:tr w:rsidR="00DC35D8" w14:paraId="54CD9C00"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889B51"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-393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FBB6165"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Opcja likwidacji konta bankowego jest wyłącznie dla rachunku: firmowy </w:t>
            </w:r>
          </w:p>
        </w:tc>
      </w:tr>
      <w:tr w:rsidR="00DC35D8" w14:paraId="5F659640"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E67C8C"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-394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B44EAD1"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Niepoprawna wartość w polu likwidacji konta bankowego </w:t>
            </w:r>
          </w:p>
        </w:tc>
      </w:tr>
      <w:tr w:rsidR="00DC35D8" w14:paraId="6C4AA58D"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41F90E"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-395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8FC65D4"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Forma opodatkowania powinna być pusta </w:t>
            </w:r>
          </w:p>
        </w:tc>
      </w:tr>
      <w:tr w:rsidR="00DC35D8" w14:paraId="4A004657"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BDF3DC"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-396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040E61C"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Powinna być pusta wartość dotycząca czy dołączony został wniosek PIT-16 </w:t>
            </w:r>
          </w:p>
        </w:tc>
      </w:tr>
      <w:tr w:rsidR="00DC35D8" w14:paraId="275C0FBB"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974576"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-397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15068C7"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Forma wpłaty zaliczki powinna być pusta </w:t>
            </w:r>
          </w:p>
        </w:tc>
      </w:tr>
      <w:tr w:rsidR="00DC35D8" w14:paraId="4962FD46"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D44284"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-398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70883AB"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Rodzaj prowadzonej dokumentacji rachunkowej powinien być pusty </w:t>
            </w:r>
          </w:p>
        </w:tc>
      </w:tr>
      <w:tr w:rsidR="00DC35D8" w14:paraId="47A1FC31"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9B479C"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-399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1171C10"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Podmiot prowadzący powinien być pusty </w:t>
            </w:r>
          </w:p>
        </w:tc>
      </w:tr>
      <w:tr w:rsidR="00DC35D8" w14:paraId="56F0F4F5"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54BDB7"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-400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9FEEE1F"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Powinna być pusta wartość dotycząca czy prowadzone jest zagraniczne przedsiębiorstwo drobnej wytwórczości </w:t>
            </w:r>
          </w:p>
        </w:tc>
      </w:tr>
      <w:tr w:rsidR="00DC35D8" w14:paraId="098CEE04"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F238BC"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-401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B778D6B"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Powinna być pusta wartość dotycząca czy prowadzony jest zakład pracy chronionej </w:t>
            </w:r>
          </w:p>
        </w:tc>
      </w:tr>
      <w:tr w:rsidR="00DC35D8" w14:paraId="6415AE9A"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93B883"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-402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41A681D"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Miejsce przechowywania dokumentacji rachunkowej powinno być puste </w:t>
            </w:r>
          </w:p>
        </w:tc>
      </w:tr>
      <w:tr w:rsidR="00DC35D8" w14:paraId="1B7379CE"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D82F8D"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-403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6A4F363"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Dane dotyczące rachunku bankowego powinny być puste </w:t>
            </w:r>
          </w:p>
        </w:tc>
      </w:tr>
      <w:tr w:rsidR="00DC35D8" w14:paraId="4A7CCF5E"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149A45"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-404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96F1905"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Dane dotyczące wspólności majątkowej powinny być puste </w:t>
            </w:r>
          </w:p>
        </w:tc>
      </w:tr>
      <w:tr w:rsidR="00DC35D8" w14:paraId="45C0EA1E"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2C1966"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-405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3D7319B"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Dane dotyczące zagranicznych numerów identyfikacyjnych powinny być puste </w:t>
            </w:r>
          </w:p>
        </w:tc>
      </w:tr>
      <w:tr w:rsidR="00DC35D8" w14:paraId="6315FF55"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E24888"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-406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80555C2"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Niepoprawna wartość określająca czy prowadzona jest działalność gospodarcza wyłącznie w formie spółki/spółek cywilnych </w:t>
            </w:r>
          </w:p>
        </w:tc>
      </w:tr>
      <w:tr w:rsidR="00DC35D8" w14:paraId="45C0C370"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F13FB6"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-407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B260F2C"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Określ, czy jest prowadzona działalność gospodarcza wyłącznie w formie spółki/spółek cywilnych </w:t>
            </w:r>
          </w:p>
        </w:tc>
      </w:tr>
      <w:tr w:rsidR="00DC35D8" w14:paraId="38C4A98E"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166CDE"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-408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A5B3792"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Dane dotyczące spółek cywilnych powinny być puste </w:t>
            </w:r>
          </w:p>
        </w:tc>
      </w:tr>
      <w:tr w:rsidR="00DC35D8" w14:paraId="0C15302B"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A96FCC"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-409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E32C7CA"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Należy wprowadzić NIP bądź REGON spółki </w:t>
            </w:r>
          </w:p>
        </w:tc>
      </w:tr>
      <w:tr w:rsidR="00DC35D8" w14:paraId="526E7C64"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E58DD5"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-410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87EDE4D"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NIP spółki cywilnej musi składać się z 10 znaków </w:t>
            </w:r>
          </w:p>
        </w:tc>
      </w:tr>
      <w:tr w:rsidR="00DC35D8" w14:paraId="71F62C90"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A6DF18"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-411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3C98298"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Niepoprawna suma kontrolna </w:t>
            </w:r>
            <w:proofErr w:type="spellStart"/>
            <w:r>
              <w:rPr>
                <w:rFonts w:ascii="Arial" w:hAnsi="Arial" w:cs="Arial"/>
                <w:color w:val="000000"/>
              </w:rPr>
              <w:t>NIP’u</w:t>
            </w:r>
            <w:proofErr w:type="spellEnd"/>
            <w:r>
              <w:rPr>
                <w:rFonts w:ascii="Arial" w:hAnsi="Arial" w:cs="Arial"/>
                <w:color w:val="000000"/>
              </w:rPr>
              <w:t xml:space="preserve"> spółki cywilnej </w:t>
            </w:r>
          </w:p>
        </w:tc>
      </w:tr>
      <w:tr w:rsidR="00DC35D8" w14:paraId="3B71D982"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1883DB"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-412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3871FA2"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REGON spółki cywilnej musi składać się z 9 lub 14 znaków </w:t>
            </w:r>
          </w:p>
        </w:tc>
      </w:tr>
      <w:tr w:rsidR="00DC35D8" w14:paraId="2D371462"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B232C3"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-413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45210D8"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Niepoprawna suma kontrolna numeru REGON spółki cywilnej </w:t>
            </w:r>
          </w:p>
        </w:tc>
      </w:tr>
      <w:tr w:rsidR="00DC35D8" w14:paraId="6DCB757E"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15B3F7"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-414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CA5E5B2"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Data zawieszenia działalności w spółce powinna być zapisana w formacie XXXX-XX-XX </w:t>
            </w:r>
          </w:p>
        </w:tc>
      </w:tr>
      <w:tr w:rsidR="00DC35D8" w14:paraId="0406CB9F"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67466E"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-415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205B3EA"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Niepoprawna wartość dla pola modyfikacji zawieszenia działalności w spółce od dnia </w:t>
            </w:r>
          </w:p>
        </w:tc>
      </w:tr>
      <w:tr w:rsidR="00DC35D8" w14:paraId="29369336"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BE49D6"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lastRenderedPageBreak/>
              <w:t xml:space="preserve">-416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6235DA1"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Data wznowienia działalności w spółce powinna być zapisana w formacie XXXX-XX-XX </w:t>
            </w:r>
          </w:p>
        </w:tc>
      </w:tr>
      <w:tr w:rsidR="00DC35D8" w14:paraId="4C502F48"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BA52FD"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-417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00E7B9D"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Niepoprawna wartość dla pola modyfikacji wznowienia działalności w spółce od dnia </w:t>
            </w:r>
          </w:p>
        </w:tc>
      </w:tr>
      <w:tr w:rsidR="00DC35D8" w14:paraId="1EBAAF1A"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32B127"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-418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2C2F066"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Niepoprawna wartość dla wykreślenia informacji o spółce cywilnej z wpisu w CEIDG </w:t>
            </w:r>
          </w:p>
        </w:tc>
      </w:tr>
      <w:tr w:rsidR="00DC35D8" w14:paraId="170F13DF"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C4060"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-419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E9E8B19"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Rachunek, na który dokonywany będzie zwrot podatku można zdefiniować wyłącznie dla rachunków firmowych </w:t>
            </w:r>
          </w:p>
        </w:tc>
      </w:tr>
      <w:tr w:rsidR="00DC35D8" w14:paraId="496161ED"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7A020B"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-420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BAD2408"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Niepoprawna wartość w polu określającym czy składane będzie zaświadczenie właściwego naczelnika urzędu skarbowego we właściwej jednostce terenowej KRUS w terminie 14 dni od dnia rozpoczęcia </w:t>
            </w:r>
          </w:p>
        </w:tc>
      </w:tr>
      <w:tr w:rsidR="00DC35D8" w14:paraId="036202BC"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F68FC6"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-421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8F66E22"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Określ czy składane będzie zaświadczenie właściwego naczelnika urzędu skarbowego we właściwej jednostce terenowej KRUS w terminie 14 dni od dnia rozpoczęcia </w:t>
            </w:r>
          </w:p>
        </w:tc>
      </w:tr>
      <w:tr w:rsidR="00DC35D8" w14:paraId="234EBBF0"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0F9400"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-422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AADBC90"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Wniosek CEIDG-1 nie może zawierać załączników w postaci wniosków ZCNA, ZIUA, ZWUA, ZUA, ZZA </w:t>
            </w:r>
          </w:p>
        </w:tc>
      </w:tr>
      <w:tr w:rsidR="00DC35D8" w14:paraId="702706AD"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6D075A" w14:textId="2F87C528" w:rsidR="00DC35D8" w:rsidRDefault="00DC35D8" w:rsidP="008560CD">
            <w:pPr>
              <w:autoSpaceDE w:val="0"/>
              <w:spacing w:after="0" w:line="240" w:lineRule="auto"/>
              <w:jc w:val="right"/>
              <w:rPr>
                <w:rFonts w:ascii="Arial" w:hAnsi="Arial" w:cs="Arial"/>
                <w:b/>
                <w:bCs/>
                <w:color w:val="FF0000"/>
              </w:rPr>
            </w:pPr>
            <w:r w:rsidRPr="004B3E9C">
              <w:rPr>
                <w:rFonts w:ascii="Arial" w:hAnsi="Arial" w:cs="Arial"/>
                <w:b/>
                <w:bCs/>
                <w:color w:val="FF0000"/>
              </w:rPr>
              <w:t>-423</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ABFFFA7" w14:textId="6F5A8E00" w:rsidR="00DC35D8" w:rsidRPr="004B3E9C" w:rsidRDefault="00DC35D8">
            <w:pPr>
              <w:autoSpaceDE w:val="0"/>
              <w:spacing w:after="0" w:line="240" w:lineRule="auto"/>
              <w:rPr>
                <w:rFonts w:ascii="Arial" w:hAnsi="Arial" w:cs="Arial"/>
                <w:color w:val="000000"/>
              </w:rPr>
            </w:pPr>
            <w:r w:rsidRPr="004B3E9C">
              <w:rPr>
                <w:rFonts w:ascii="Arial" w:hAnsi="Arial" w:cs="Arial"/>
                <w:spacing w:val="-1"/>
              </w:rPr>
              <w:t xml:space="preserve">Podmiot prowadzący </w:t>
            </w:r>
            <w:r>
              <w:rPr>
                <w:rFonts w:ascii="Arial" w:hAnsi="Arial" w:cs="Arial"/>
                <w:spacing w:val="-1"/>
              </w:rPr>
              <w:t xml:space="preserve">(księgi rachunkowe) </w:t>
            </w:r>
            <w:r w:rsidRPr="004B3E9C">
              <w:rPr>
                <w:rFonts w:ascii="Arial" w:hAnsi="Arial" w:cs="Arial"/>
                <w:spacing w:val="-1"/>
              </w:rPr>
              <w:t>musi być wypełniony</w:t>
            </w:r>
          </w:p>
        </w:tc>
      </w:tr>
      <w:tr w:rsidR="00DC35D8" w14:paraId="1D31287D"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8C99AA"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-431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2EFE06F"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Dane dotyczące pełnomocnika powinny być puste </w:t>
            </w:r>
          </w:p>
        </w:tc>
      </w:tr>
      <w:tr w:rsidR="00DC35D8" w14:paraId="4B42C4FB"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EB0F64"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-432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1BA29D9"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Niepoprawna wartość w polu określającym czy pełnomocnik jest osobą prawną </w:t>
            </w:r>
          </w:p>
        </w:tc>
      </w:tr>
      <w:tr w:rsidR="00DC35D8" w14:paraId="59154864"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8BABFF"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-433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852352C"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Określ, czy pełnomocnik jest osobą prawną </w:t>
            </w:r>
          </w:p>
        </w:tc>
      </w:tr>
      <w:tr w:rsidR="00DC35D8" w14:paraId="14CAA8A9"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871758"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-434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9975DD6"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Nazwa firmy pełnomocnika nie może być dłuższa niż 100 znaków </w:t>
            </w:r>
          </w:p>
        </w:tc>
      </w:tr>
      <w:tr w:rsidR="00DC35D8" w14:paraId="619C1790"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B51145"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-435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6644E8B"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Wprowadź nazwę firmy pełnomocnika </w:t>
            </w:r>
          </w:p>
        </w:tc>
      </w:tr>
      <w:tr w:rsidR="00DC35D8" w14:paraId="3DA98EC7"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40DA76"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-436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F09B0F8"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Dane dotyczące nazwy firmy pełnomocnika powinny być puste </w:t>
            </w:r>
          </w:p>
        </w:tc>
      </w:tr>
      <w:tr w:rsidR="00DC35D8" w14:paraId="1D72368B"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D73180"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-437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692C0BC"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Imię pełnomocnika nie może być dłuższe niż 30 znaków </w:t>
            </w:r>
          </w:p>
        </w:tc>
      </w:tr>
      <w:tr w:rsidR="00DC35D8" w14:paraId="4CD87DBC"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A32140"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-438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3F7B47"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Należy uzupełnić imię pełnomocnika </w:t>
            </w:r>
          </w:p>
        </w:tc>
      </w:tr>
      <w:tr w:rsidR="00DC35D8" w14:paraId="53B24540"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5C816C"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-439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FDDC3D4"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Dane dotyczące imienia pełnomocnika powinny być puste </w:t>
            </w:r>
          </w:p>
        </w:tc>
      </w:tr>
      <w:tr w:rsidR="00DC35D8" w14:paraId="103EB1DF"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179B56"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-440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9AF3272"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Nazwisko pełnomocnika nie może być dłuższe niż 40 znaków </w:t>
            </w:r>
          </w:p>
        </w:tc>
      </w:tr>
      <w:tr w:rsidR="00DC35D8" w14:paraId="1B47E0DC"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3A6BB6"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-441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C430BB1"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Należy uzupełnić nazwisko pełnomocnika </w:t>
            </w:r>
          </w:p>
        </w:tc>
      </w:tr>
      <w:tr w:rsidR="00DC35D8" w14:paraId="07296E24"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8A0C73"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-442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E0C57EA"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Dane dotyczące nazwiska pełnomocnika powinny być puste </w:t>
            </w:r>
          </w:p>
        </w:tc>
      </w:tr>
      <w:tr w:rsidR="00DC35D8" w14:paraId="17D27BA8"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731333"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-443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8B4673D"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Nieprawidłowa wartość numeru KRS pełnomocnika </w:t>
            </w:r>
          </w:p>
        </w:tc>
      </w:tr>
      <w:tr w:rsidR="00DC35D8" w14:paraId="16F12EA0"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DEAA7C"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-444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93F1157"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Wprowadź numer KRS pełnomocnika </w:t>
            </w:r>
          </w:p>
        </w:tc>
      </w:tr>
      <w:tr w:rsidR="00DC35D8" w14:paraId="70BD7A3D"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967BBA"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-445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11572F9"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Dane dotyczące numeru KRS pełnomocnika powinny być puste </w:t>
            </w:r>
          </w:p>
        </w:tc>
      </w:tr>
      <w:tr w:rsidR="00DC35D8" w14:paraId="7532BF86"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076A86"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-446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78E73F8"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Dane dotyczące daty urodzenia pełnomocnika powinny być puste </w:t>
            </w:r>
          </w:p>
        </w:tc>
      </w:tr>
      <w:tr w:rsidR="00DC35D8" w14:paraId="1ACA5AF9"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EA6141"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-447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8A1D1E7"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Należy uzupełnić datę urodzenia pełnomocnika </w:t>
            </w:r>
          </w:p>
        </w:tc>
      </w:tr>
      <w:tr w:rsidR="00DC35D8" w14:paraId="6310C7B7"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10D2DA"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-448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075F195"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Data urodzenia pełnomocnika powinna być w formacie XXXX-XX-XX </w:t>
            </w:r>
          </w:p>
        </w:tc>
      </w:tr>
      <w:tr w:rsidR="00DC35D8" w14:paraId="545A5E91"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CA955E"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-449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7D1017B"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Niepoprawna wartość w dacie urodzenia pełnomocnika </w:t>
            </w:r>
          </w:p>
        </w:tc>
      </w:tr>
      <w:tr w:rsidR="00DC35D8" w14:paraId="26B31B64"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EAD2DE"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-450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0A86198"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Data urodzenia pełnomocnika nie może być wartością przyszłą </w:t>
            </w:r>
          </w:p>
        </w:tc>
      </w:tr>
      <w:tr w:rsidR="00DC35D8" w14:paraId="55305DA3"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2E81CD"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-451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3367155"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Pełnomocnik musi mieć co najmniej 13 lat </w:t>
            </w:r>
          </w:p>
        </w:tc>
      </w:tr>
      <w:tr w:rsidR="00DC35D8" w14:paraId="25CE8248"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8515F9"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-452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BA8D08A"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Data urodzenia musi być zgodna z podanym numerem PESEL </w:t>
            </w:r>
          </w:p>
        </w:tc>
      </w:tr>
      <w:tr w:rsidR="00DC35D8" w14:paraId="298D9512"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68BF92"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-453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38A45D1"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Nieprawidłowa wartość numeru PESEL pełnomocnika </w:t>
            </w:r>
          </w:p>
        </w:tc>
      </w:tr>
      <w:tr w:rsidR="00DC35D8" w14:paraId="2361B08B"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9CA224"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-454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F050750"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Dane dotyczące numeru PESEL pełnomocnika powinny być puste </w:t>
            </w:r>
          </w:p>
        </w:tc>
      </w:tr>
      <w:tr w:rsidR="00DC35D8" w14:paraId="5CF82F9E"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BE7FD6"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-455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83B2F8D"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NIP pełnomocnika musi składać się z 10 znaków </w:t>
            </w:r>
          </w:p>
        </w:tc>
      </w:tr>
      <w:tr w:rsidR="00DC35D8" w14:paraId="4D25038E"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47AF5E"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-456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11F835D"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Niepoprawna suma kontrolna numeru NIP pełnomocnika </w:t>
            </w:r>
          </w:p>
        </w:tc>
      </w:tr>
      <w:tr w:rsidR="00DC35D8" w14:paraId="16C7F1E6"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063F2C"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-457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B233A2"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Obywatelstwo pełnomocnika jest niezgodne z zaimplementowanym w systemie słownikiem </w:t>
            </w:r>
          </w:p>
        </w:tc>
      </w:tr>
      <w:tr w:rsidR="00DC35D8" w14:paraId="215D7CC3"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97C37F"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-458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C33A8CA"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Dane dotyczące obywatelstwa pełnomocnika powinny być puste </w:t>
            </w:r>
          </w:p>
        </w:tc>
      </w:tr>
      <w:tr w:rsidR="00DC35D8" w14:paraId="4D9927F8"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8810F8"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-459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0FFC28C"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Adres poczty elektronicznej pełnomocnika nie może być dłuższy niż 50 znaków </w:t>
            </w:r>
          </w:p>
        </w:tc>
      </w:tr>
      <w:tr w:rsidR="00DC35D8" w14:paraId="5AD3D4D1"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9F23FF"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-460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F34AB60"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Adres poczty elektronicznej pełnomocnika musi być zgodny z formatem poczty elektronicznej w postaci X@X.X </w:t>
            </w:r>
          </w:p>
        </w:tc>
      </w:tr>
      <w:tr w:rsidR="00DC35D8" w14:paraId="60F54A1E"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982DD2"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-461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822873C"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Adres strony WWW pełnomocnika nie może być dłuższy niż 255 znaków </w:t>
            </w:r>
          </w:p>
        </w:tc>
      </w:tr>
      <w:tr w:rsidR="00DC35D8" w14:paraId="13E902C3"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2951E4"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-462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5376E5E"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Numer telefonu pełnomocnika nie może być dłuższy niż 40 znaków </w:t>
            </w:r>
          </w:p>
        </w:tc>
      </w:tr>
      <w:tr w:rsidR="00DC35D8" w14:paraId="57450CB1"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1BB7FF"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-463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B6EA493"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Opis zakresu pełnomocnictwa nie może być dłuższy niż 4000 znaków </w:t>
            </w:r>
          </w:p>
        </w:tc>
      </w:tr>
      <w:tr w:rsidR="00DC35D8" w14:paraId="75FA53A3"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04B866"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lastRenderedPageBreak/>
              <w:t xml:space="preserve">-464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322C937"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Niepoprawna wartość w polu określającym pełnomocnictwo w zakresie: zmiana wpisu w CEIDG </w:t>
            </w:r>
          </w:p>
        </w:tc>
      </w:tr>
      <w:tr w:rsidR="00DC35D8" w14:paraId="10AECA0F"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678117"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-465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0CFFFFB"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Niepoprawna wartość w polu określającym pełnomocnictwo w zakresie: wpis informacji w CEIDG o zawieszeniu wykonywania działalności gospodarczej </w:t>
            </w:r>
          </w:p>
        </w:tc>
      </w:tr>
      <w:tr w:rsidR="00DC35D8" w14:paraId="7C833F10"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8A5993"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-466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29B11C1"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Niepoprawna wartość w polu określającym pełnomocnictwo w zakresie: wpis informacji w CEIDG o wznowieniu wykonywania działalności gospodarczej </w:t>
            </w:r>
          </w:p>
        </w:tc>
      </w:tr>
      <w:tr w:rsidR="00DC35D8" w14:paraId="622F966D"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174CE9"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-467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2EE6979"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Niepoprawna wartość w polu określającym pełnomocnictwo w zakresie: wniosek o wykreślenie wpisu w CEIDG </w:t>
            </w:r>
          </w:p>
        </w:tc>
      </w:tr>
      <w:tr w:rsidR="00DC35D8" w14:paraId="0A71CCCD"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AACC15"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-468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1641E76"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Niepoprawna wartość w polu określającym pełnomocnictwo w zakresie: prowadzenie spraw za pośrednictwem punktu kontaktowego </w:t>
            </w:r>
          </w:p>
        </w:tc>
      </w:tr>
      <w:tr w:rsidR="00DC35D8" w14:paraId="0E92B31E"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CA7E35"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-469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55897C3"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Niepoprawna wartość w polu określającym wykreślenie pełnomocnictwa z wpisu przedsiębiorcy </w:t>
            </w:r>
          </w:p>
        </w:tc>
      </w:tr>
      <w:tr w:rsidR="00DC35D8" w14:paraId="26CE2887"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EE4B22"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-470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CC52AE5"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Niepoprawna wartość w węźle określającym modyfikację danych </w:t>
            </w:r>
          </w:p>
        </w:tc>
      </w:tr>
      <w:tr w:rsidR="00DC35D8" w14:paraId="665859AA"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F583B5"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-501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AB2990F" w14:textId="6B9E19A7" w:rsidR="00DC35D8" w:rsidRDefault="00DC35D8" w:rsidP="008560CD">
            <w:pPr>
              <w:autoSpaceDE w:val="0"/>
              <w:spacing w:after="0" w:line="240" w:lineRule="auto"/>
              <w:rPr>
                <w:rFonts w:ascii="Arial" w:hAnsi="Arial" w:cs="Arial"/>
                <w:color w:val="000000"/>
              </w:rPr>
            </w:pPr>
            <w:r>
              <w:rPr>
                <w:rFonts w:ascii="Arial" w:hAnsi="Arial" w:cs="Arial"/>
                <w:color w:val="000000"/>
              </w:rPr>
              <w:t xml:space="preserve">Data wznowienia działalności gospodarczej powinna być zapisana w formacie XXXX-XX-XX </w:t>
            </w:r>
          </w:p>
        </w:tc>
      </w:tr>
      <w:tr w:rsidR="00DC35D8" w14:paraId="3B165778"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74C66B"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-502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8ECD3C9"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Niepoprawna wartość w dacie wznowienia działalności gospodarczej </w:t>
            </w:r>
          </w:p>
        </w:tc>
      </w:tr>
      <w:tr w:rsidR="00DC35D8" w14:paraId="7B3A6498"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266B69"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-503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3F38CA9"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Data wznowienia działalności nie może być wcześniejsza niż dzień złożenia wniosku </w:t>
            </w:r>
          </w:p>
        </w:tc>
      </w:tr>
      <w:tr w:rsidR="00DC35D8" w14:paraId="6A6FEF39"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320D0A"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-504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D2AE8D0"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Nie można jednocześnie zgłosić wznowienia i zakończenia wykonywania indywidualnej działalności. W celu zgłoszenia wznowienia wykonywania indywidualnej działalności należy złożyć wniosek o wznowienie z jednoczesną zmianą wpisu oraz zaznaczyć pole 25 jako podlegające zmianie i wskazać, że działalność nie jest już wykonywana wyłącznie w formie spółki cywilnej. Zmiany dotyczące wykonywania działalności w formie spółki cywilnej odnotowuje się we wpisie poprzez wniosek o zmianę wpisu. </w:t>
            </w:r>
          </w:p>
        </w:tc>
      </w:tr>
      <w:tr w:rsidR="00DC35D8" w14:paraId="670562ED"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395152"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-505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8F19B0B"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Należy uzupełnić datę wznowienia działalności gospodarczej </w:t>
            </w:r>
          </w:p>
        </w:tc>
      </w:tr>
      <w:tr w:rsidR="00DC35D8" w14:paraId="01685795"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B1196E"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-506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9296A0D"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Dane dotyczące daty wznowienia działalności gospodarczej powinny być puste </w:t>
            </w:r>
          </w:p>
        </w:tc>
      </w:tr>
      <w:tr w:rsidR="00DC35D8" w14:paraId="63106B8D"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F49160"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-521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379C3BA"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Podczas próby walidacji dokumentu wystąpił błąd o następującej treści: </w:t>
            </w:r>
          </w:p>
        </w:tc>
      </w:tr>
      <w:tr w:rsidR="00DC35D8" w14:paraId="72401B41"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FADD36"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-530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E05240E"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Błąd podczas próby walidacji sekcji dodatkowego miejsca wykonywania działalności </w:t>
            </w:r>
          </w:p>
        </w:tc>
      </w:tr>
      <w:tr w:rsidR="00DC35D8" w14:paraId="6BC11069"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628FF7"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-531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039BA3F"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Błąd podczas próby walidacji adresu </w:t>
            </w:r>
          </w:p>
        </w:tc>
      </w:tr>
      <w:tr w:rsidR="00DC35D8" w14:paraId="7EFF1EBA"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9F871A"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-532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B0ECD22"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Błąd podczas próby walidacji PKD oraz nazwy firmy </w:t>
            </w:r>
          </w:p>
        </w:tc>
      </w:tr>
      <w:tr w:rsidR="00DC35D8" w14:paraId="687D00DA"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4ACB52"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-533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C66C51A"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Błąd podczas próby walidacji sekcji zakończenia działalności </w:t>
            </w:r>
          </w:p>
        </w:tc>
      </w:tr>
      <w:tr w:rsidR="00DC35D8" w14:paraId="51382612"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96A3E8"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-534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41AC6AA"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Błąd podczas próby walidacji sekcji zawieszenia </w:t>
            </w:r>
          </w:p>
        </w:tc>
      </w:tr>
      <w:tr w:rsidR="00DC35D8" w14:paraId="1FC11FD5"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1967CA"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-535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3AF95C3"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Błąd podczas próby walidacji dat zawartych we wniosku i miejsca złożenia wniosku </w:t>
            </w:r>
          </w:p>
        </w:tc>
      </w:tr>
      <w:tr w:rsidR="00DC35D8" w14:paraId="13D3B410"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EEF543"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-536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043DEBC"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Błąd podczas próby walidacji sekcji adresu elektronicznego </w:t>
            </w:r>
          </w:p>
        </w:tc>
      </w:tr>
      <w:tr w:rsidR="00DC35D8" w14:paraId="31E583E4"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AF9185"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-600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96E6EA3"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Data nie może być wcześniejsza od daty rozpoczęcia działalności </w:t>
            </w:r>
          </w:p>
        </w:tc>
      </w:tr>
      <w:tr w:rsidR="00DC35D8" w14:paraId="3B7E9FFC"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019AFE"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-601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1A3E1F5"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Należy wypełnić datę rozpoczęcia działalności </w:t>
            </w:r>
          </w:p>
        </w:tc>
      </w:tr>
      <w:tr w:rsidR="00DC35D8" w14:paraId="7D33AEE4"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CC4C29"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-602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F926A8E" w14:textId="77777777" w:rsidR="00DC35D8" w:rsidRDefault="00DC35D8">
            <w:pPr>
              <w:autoSpaceDE w:val="0"/>
              <w:spacing w:after="0" w:line="240" w:lineRule="auto"/>
              <w:rPr>
                <w:rFonts w:ascii="Arial" w:hAnsi="Arial" w:cs="Arial"/>
                <w:color w:val="000000"/>
              </w:rPr>
            </w:pPr>
            <w:r>
              <w:rPr>
                <w:rFonts w:ascii="Arial" w:hAnsi="Arial" w:cs="Arial"/>
                <w:color w:val="000000"/>
              </w:rPr>
              <w:t>Adres elektroniczny nie może być dłuższy niż 100 znaków. Proszę podać adres w formacie /</w:t>
            </w:r>
            <w:proofErr w:type="spellStart"/>
            <w:r>
              <w:rPr>
                <w:rFonts w:ascii="Arial" w:hAnsi="Arial" w:cs="Arial"/>
                <w:color w:val="000000"/>
              </w:rPr>
              <w:t>nazwa_użytkownika</w:t>
            </w:r>
            <w:proofErr w:type="spellEnd"/>
            <w:r>
              <w:rPr>
                <w:rFonts w:ascii="Arial" w:hAnsi="Arial" w:cs="Arial"/>
                <w:color w:val="000000"/>
              </w:rPr>
              <w:t>/</w:t>
            </w:r>
            <w:proofErr w:type="spellStart"/>
            <w:r>
              <w:rPr>
                <w:rFonts w:ascii="Arial" w:hAnsi="Arial" w:cs="Arial"/>
                <w:color w:val="000000"/>
              </w:rPr>
              <w:t>domyslna</w:t>
            </w:r>
            <w:proofErr w:type="spellEnd"/>
            <w:r>
              <w:rPr>
                <w:rFonts w:ascii="Arial" w:hAnsi="Arial" w:cs="Arial"/>
                <w:color w:val="000000"/>
              </w:rPr>
              <w:t xml:space="preserve"> </w:t>
            </w:r>
          </w:p>
        </w:tc>
      </w:tr>
      <w:tr w:rsidR="00DC35D8" w14:paraId="09D384A9"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C953EB"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-603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0A53836"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Nie można jednocześnie zgłosić wznowienia i zakończenia wykonywania indywidualnej działalności. W celu zgłoszenia wznowienia wykonywania indywidualnej działalności należy złożyć wniosek o wznowienie z jednoczesną zmianą wpisu oraz zaznaczyć pole 24 jako podlegające zmianie i wskazać, że działalność nie jest już wykonywana wyłącznie w formie spółki cywilnej. Zmiany dotyczące wykonywania działalności w formie spółki cywilnej odnotowuje się we wpisie poprzez wniosek o zmianę wpisu. </w:t>
            </w:r>
          </w:p>
        </w:tc>
      </w:tr>
      <w:tr w:rsidR="00DC35D8" w14:paraId="12298E55"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94ECC9"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-604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64CA6FE"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Data zawieszenia działalności jest wymagana </w:t>
            </w:r>
          </w:p>
        </w:tc>
      </w:tr>
      <w:tr w:rsidR="00DC35D8" w14:paraId="39B7153F"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4620CE"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-605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0655515"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Data wznowienia działalności jest wcześniejsza niż data zawieszenia działalności </w:t>
            </w:r>
          </w:p>
        </w:tc>
      </w:tr>
      <w:tr w:rsidR="00DC35D8" w14:paraId="06536AEF"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B6ED3A"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-606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7B78DA7"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Zaznaczenie opcji 'Nie podjęto działalności' jest możliwe jedynie przed datą rozpoczęcia działalności </w:t>
            </w:r>
          </w:p>
        </w:tc>
      </w:tr>
      <w:tr w:rsidR="00DC35D8" w14:paraId="0A0FD802"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3A0254"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-607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178307F"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Błędna wartość w polu Rezygnacja z zakończenia działalności </w:t>
            </w:r>
          </w:p>
        </w:tc>
      </w:tr>
      <w:tr w:rsidR="00DC35D8" w14:paraId="24818A18"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DE7C40"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lastRenderedPageBreak/>
              <w:t xml:space="preserve">-608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E516D95" w14:textId="77777777" w:rsidR="00DC35D8" w:rsidRDefault="00DC35D8">
            <w:pPr>
              <w:autoSpaceDE w:val="0"/>
              <w:spacing w:after="0" w:line="240" w:lineRule="auto"/>
              <w:rPr>
                <w:rFonts w:ascii="Arial" w:hAnsi="Arial" w:cs="Arial"/>
                <w:color w:val="000000"/>
              </w:rPr>
            </w:pPr>
            <w:r>
              <w:rPr>
                <w:rFonts w:ascii="Arial" w:hAnsi="Arial" w:cs="Arial"/>
                <w:color w:val="000000"/>
              </w:rPr>
              <w:t>W przypadku wyboru w sekcji 18. formy 'Podatek na zasadach ogólnych' należy wskazać jedną z opcji: 'Miesięczna', 'Kwartalna'. W przypadku wyboru w sekcji 18. formy 'Podatek liniowy' należy wskazać jedną z opcji: 'Miesięczna', 'Kwartalna'. W przypadku wyboru w sekcji 18. formy 'Ryczałt od przychodów ewidencjonowanych' należy wskazać: 'Miesięczna'. W przypadku wyboru w sekcji 18. formy 'Karta podatkowa' należy pozostawić puste pole.</w:t>
            </w:r>
          </w:p>
        </w:tc>
      </w:tr>
      <w:tr w:rsidR="00DC35D8" w14:paraId="48FB8C09" w14:textId="77777777" w:rsidTr="008560CD">
        <w:trPr>
          <w:trHeight w:val="92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C3663C" w14:textId="77777777" w:rsidR="00DC35D8" w:rsidRDefault="00DC35D8" w:rsidP="008560CD">
            <w:pPr>
              <w:autoSpaceDE w:val="0"/>
              <w:spacing w:after="0" w:line="240" w:lineRule="auto"/>
              <w:jc w:val="right"/>
            </w:pPr>
            <w:r>
              <w:rPr>
                <w:rFonts w:ascii="Arial" w:hAnsi="Arial" w:cs="Arial"/>
                <w:b/>
                <w:bCs/>
                <w:color w:val="FF0000"/>
              </w:rPr>
              <w:t xml:space="preserve">-609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C36070D" w14:textId="77777777" w:rsidR="00DC35D8" w:rsidRDefault="00DC35D8" w:rsidP="008560CD">
            <w:pPr>
              <w:autoSpaceDE w:val="0"/>
              <w:spacing w:after="0" w:line="240" w:lineRule="auto"/>
              <w:rPr>
                <w:rFonts w:ascii="Arial" w:hAnsi="Arial" w:cs="Arial"/>
                <w:color w:val="000000"/>
              </w:rPr>
            </w:pPr>
            <w:r>
              <w:rPr>
                <w:rFonts w:ascii="Arial" w:hAnsi="Arial" w:cs="Arial"/>
                <w:color w:val="000000"/>
              </w:rPr>
              <w:t xml:space="preserve">W przypadku wyboru w sekcji 18. formy 'Podatek na zasadach ogólnych' należy wskazać jedną z opcji: 'Księgi rachunkowe', 'Podatkowa księga przychodów i rozchodów'. W przypadku wyboru w sekcji 18. formy 'Podatek liniowy' należy wskazać jedną z opcji: 'Księgi rachunkowe', 'Podatkowa księga przychodów i rozchodów'. W przypadku wyboru w sekcji 18. formy 'Ryczałt od przychodów ewidencjonowanych' należy wskazać: 'Inne ewidencje'. W przypadku wyboru w sekcji 18. formy 'Karta podatkowa' należy wskazać jedną z opcji: 'Nie jest prowadzona'. </w:t>
            </w:r>
          </w:p>
        </w:tc>
      </w:tr>
      <w:tr w:rsidR="00DC35D8" w14:paraId="068AA434"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53813FA" w14:textId="77777777" w:rsidR="00DC35D8" w:rsidRDefault="00DC35D8" w:rsidP="008560CD">
            <w:pPr>
              <w:autoSpaceDE w:val="0"/>
              <w:spacing w:after="0" w:line="240" w:lineRule="auto"/>
              <w:jc w:val="right"/>
            </w:pPr>
            <w:r>
              <w:rPr>
                <w:rFonts w:ascii="Arial" w:hAnsi="Arial" w:cs="Arial"/>
                <w:b/>
                <w:bCs/>
                <w:color w:val="FF0000"/>
              </w:rPr>
              <w:t xml:space="preserve">-610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3634E71" w14:textId="77777777" w:rsidR="00DC35D8" w:rsidRDefault="00DC35D8" w:rsidP="008560CD">
            <w:pPr>
              <w:autoSpaceDE w:val="0"/>
              <w:spacing w:after="0" w:line="240" w:lineRule="auto"/>
              <w:rPr>
                <w:rFonts w:ascii="Arial" w:hAnsi="Arial" w:cs="Arial"/>
                <w:color w:val="000000"/>
              </w:rPr>
            </w:pPr>
            <w:r>
              <w:rPr>
                <w:rFonts w:ascii="Arial" w:hAnsi="Arial" w:cs="Arial"/>
                <w:color w:val="000000"/>
              </w:rPr>
              <w:t xml:space="preserve">Błąd podczas próby walidacji ogólnej </w:t>
            </w:r>
          </w:p>
        </w:tc>
      </w:tr>
      <w:tr w:rsidR="00DC35D8" w14:paraId="2594399D"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FCA0170" w14:textId="77777777" w:rsidR="00DC35D8" w:rsidRDefault="00DC35D8" w:rsidP="008560CD">
            <w:pPr>
              <w:autoSpaceDE w:val="0"/>
              <w:spacing w:after="0" w:line="240" w:lineRule="auto"/>
              <w:jc w:val="right"/>
            </w:pPr>
            <w:r>
              <w:rPr>
                <w:rFonts w:ascii="Arial" w:hAnsi="Arial" w:cs="Arial"/>
                <w:b/>
                <w:bCs/>
                <w:color w:val="FF0000"/>
              </w:rPr>
              <w:t xml:space="preserve">-611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3A5CF0C" w14:textId="77777777" w:rsidR="00DC35D8" w:rsidRDefault="00DC35D8" w:rsidP="008560CD">
            <w:pPr>
              <w:autoSpaceDE w:val="0"/>
              <w:spacing w:after="0" w:line="240" w:lineRule="auto"/>
              <w:rPr>
                <w:rFonts w:ascii="Arial" w:hAnsi="Arial" w:cs="Arial"/>
                <w:color w:val="000000"/>
              </w:rPr>
            </w:pPr>
            <w:r>
              <w:rPr>
                <w:rFonts w:ascii="Arial" w:hAnsi="Arial" w:cs="Arial"/>
                <w:color w:val="000000"/>
              </w:rPr>
              <w:t xml:space="preserve">Brak identyfikatora działalności gospodarczej </w:t>
            </w:r>
          </w:p>
        </w:tc>
      </w:tr>
      <w:tr w:rsidR="00DC35D8" w14:paraId="7A58087E"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272FE0C" w14:textId="77777777" w:rsidR="00DC35D8" w:rsidRDefault="00DC35D8" w:rsidP="008560CD">
            <w:pPr>
              <w:autoSpaceDE w:val="0"/>
              <w:spacing w:after="0" w:line="240" w:lineRule="auto"/>
              <w:jc w:val="right"/>
            </w:pPr>
            <w:r>
              <w:rPr>
                <w:rFonts w:ascii="Arial" w:hAnsi="Arial" w:cs="Arial"/>
                <w:b/>
                <w:bCs/>
                <w:color w:val="FF0000"/>
              </w:rPr>
              <w:t xml:space="preserve">-612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088ED2C" w14:textId="77777777" w:rsidR="00DC35D8" w:rsidRDefault="00DC35D8" w:rsidP="008560CD">
            <w:pPr>
              <w:autoSpaceDE w:val="0"/>
              <w:spacing w:after="0" w:line="240" w:lineRule="auto"/>
              <w:rPr>
                <w:rFonts w:ascii="Arial" w:hAnsi="Arial" w:cs="Arial"/>
                <w:color w:val="000000"/>
              </w:rPr>
            </w:pPr>
            <w:r>
              <w:rPr>
                <w:rFonts w:ascii="Arial" w:hAnsi="Arial" w:cs="Arial"/>
                <w:color w:val="000000"/>
              </w:rPr>
              <w:t xml:space="preserve">Identyfikator działalności gospodarczej ma niewłaściwy format </w:t>
            </w:r>
          </w:p>
        </w:tc>
      </w:tr>
      <w:tr w:rsidR="00DC35D8" w14:paraId="51EEB520"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E4AC33C" w14:textId="77777777" w:rsidR="00DC35D8" w:rsidRDefault="00DC35D8" w:rsidP="008560CD">
            <w:pPr>
              <w:autoSpaceDE w:val="0"/>
              <w:spacing w:after="0" w:line="240" w:lineRule="auto"/>
              <w:jc w:val="right"/>
            </w:pPr>
            <w:r>
              <w:rPr>
                <w:rFonts w:ascii="Arial" w:hAnsi="Arial" w:cs="Arial"/>
                <w:b/>
                <w:bCs/>
                <w:color w:val="FF0000"/>
              </w:rPr>
              <w:t xml:space="preserve">-613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5309935" w14:textId="77777777" w:rsidR="00DC35D8" w:rsidRDefault="00DC35D8" w:rsidP="008560CD">
            <w:pPr>
              <w:autoSpaceDE w:val="0"/>
              <w:spacing w:after="0" w:line="240" w:lineRule="auto"/>
              <w:rPr>
                <w:rFonts w:ascii="Arial" w:hAnsi="Arial" w:cs="Arial"/>
                <w:color w:val="000000"/>
              </w:rPr>
            </w:pPr>
            <w:r>
              <w:rPr>
                <w:rFonts w:ascii="Arial" w:hAnsi="Arial" w:cs="Arial"/>
                <w:color w:val="000000"/>
              </w:rPr>
              <w:t xml:space="preserve">Brak działalności gospodarczej dla wskazanego identyfikatora </w:t>
            </w:r>
          </w:p>
        </w:tc>
      </w:tr>
      <w:tr w:rsidR="00DC35D8" w14:paraId="08F8D9FE"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DA762CB" w14:textId="77777777" w:rsidR="00DC35D8" w:rsidRDefault="00DC35D8" w:rsidP="008560CD">
            <w:pPr>
              <w:autoSpaceDE w:val="0"/>
              <w:spacing w:after="0" w:line="240" w:lineRule="auto"/>
              <w:jc w:val="right"/>
            </w:pPr>
            <w:r>
              <w:rPr>
                <w:rFonts w:ascii="Arial" w:hAnsi="Arial" w:cs="Arial"/>
                <w:b/>
                <w:bCs/>
                <w:color w:val="FF0000"/>
              </w:rPr>
              <w:t xml:space="preserve">-614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985DB3E" w14:textId="77777777" w:rsidR="00DC35D8" w:rsidRDefault="00DC35D8" w:rsidP="008560CD">
            <w:pPr>
              <w:autoSpaceDE w:val="0"/>
              <w:spacing w:after="0" w:line="240" w:lineRule="auto"/>
              <w:rPr>
                <w:rFonts w:ascii="Arial" w:hAnsi="Arial" w:cs="Arial"/>
                <w:color w:val="000000"/>
              </w:rPr>
            </w:pPr>
            <w:r>
              <w:rPr>
                <w:rFonts w:ascii="Arial" w:hAnsi="Arial" w:cs="Arial"/>
                <w:color w:val="000000"/>
              </w:rPr>
              <w:t xml:space="preserve">Brak informacji na temat zawiadomienia o prowadzeniu ksiąg rachunkowych </w:t>
            </w:r>
          </w:p>
        </w:tc>
      </w:tr>
      <w:tr w:rsidR="00DC35D8" w14:paraId="4DCA34EF"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DCF9DC5" w14:textId="77777777" w:rsidR="00DC35D8" w:rsidRDefault="00DC35D8" w:rsidP="008560CD">
            <w:pPr>
              <w:autoSpaceDE w:val="0"/>
              <w:spacing w:after="0" w:line="240" w:lineRule="auto"/>
              <w:jc w:val="right"/>
            </w:pPr>
            <w:r>
              <w:rPr>
                <w:rFonts w:ascii="Arial" w:hAnsi="Arial" w:cs="Arial"/>
                <w:b/>
                <w:bCs/>
                <w:color w:val="FF0000"/>
              </w:rPr>
              <w:t xml:space="preserve">-615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0E466C2" w14:textId="77777777" w:rsidR="00DC35D8" w:rsidRDefault="00DC35D8" w:rsidP="008560CD">
            <w:pPr>
              <w:autoSpaceDE w:val="0"/>
              <w:spacing w:after="0" w:line="240" w:lineRule="auto"/>
              <w:rPr>
                <w:rFonts w:ascii="Arial" w:hAnsi="Arial" w:cs="Arial"/>
                <w:color w:val="000000"/>
              </w:rPr>
            </w:pPr>
            <w:r>
              <w:rPr>
                <w:rFonts w:ascii="Arial" w:hAnsi="Arial" w:cs="Arial"/>
                <w:color w:val="000000"/>
              </w:rPr>
              <w:t xml:space="preserve">Niepoprawny kod SWIFT. Kod SWIFT powinien się składać ze znaków alfanumerycznych </w:t>
            </w:r>
          </w:p>
        </w:tc>
      </w:tr>
      <w:tr w:rsidR="00DC35D8" w14:paraId="11353702"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15DA12B" w14:textId="77777777" w:rsidR="00DC35D8" w:rsidRDefault="00DC35D8" w:rsidP="008560CD">
            <w:pPr>
              <w:autoSpaceDE w:val="0"/>
              <w:spacing w:after="0" w:line="240" w:lineRule="auto"/>
              <w:jc w:val="right"/>
            </w:pPr>
            <w:r>
              <w:rPr>
                <w:rFonts w:ascii="Arial" w:hAnsi="Arial" w:cs="Arial"/>
                <w:b/>
                <w:bCs/>
                <w:color w:val="FF0000"/>
              </w:rPr>
              <w:t xml:space="preserve">-616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FFCE17C" w14:textId="77777777" w:rsidR="00DC35D8" w:rsidRDefault="00DC35D8" w:rsidP="008560CD">
            <w:pPr>
              <w:autoSpaceDE w:val="0"/>
              <w:spacing w:after="0" w:line="240" w:lineRule="auto"/>
              <w:rPr>
                <w:rFonts w:ascii="Arial" w:hAnsi="Arial" w:cs="Arial"/>
                <w:color w:val="000000"/>
              </w:rPr>
            </w:pPr>
            <w:r>
              <w:rPr>
                <w:rFonts w:ascii="Arial" w:hAnsi="Arial" w:cs="Arial"/>
                <w:color w:val="000000"/>
              </w:rPr>
              <w:t xml:space="preserve">Kod SWIFT jest wymagany w przypadku zagranicznego banku </w:t>
            </w:r>
          </w:p>
        </w:tc>
      </w:tr>
      <w:tr w:rsidR="00DC35D8" w14:paraId="30C32F5C"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18BF9A1" w14:textId="77777777" w:rsidR="00DC35D8" w:rsidRDefault="00DC35D8" w:rsidP="008560CD">
            <w:pPr>
              <w:autoSpaceDE w:val="0"/>
              <w:spacing w:after="0" w:line="240" w:lineRule="auto"/>
              <w:jc w:val="right"/>
            </w:pPr>
            <w:r>
              <w:rPr>
                <w:rFonts w:ascii="Arial" w:hAnsi="Arial" w:cs="Arial"/>
                <w:b/>
                <w:bCs/>
                <w:color w:val="FF0000"/>
              </w:rPr>
              <w:t xml:space="preserve">-617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1F46E48" w14:textId="77777777" w:rsidR="00DC35D8" w:rsidRDefault="00DC35D8" w:rsidP="008560CD">
            <w:pPr>
              <w:autoSpaceDE w:val="0"/>
              <w:spacing w:after="0" w:line="240" w:lineRule="auto"/>
              <w:rPr>
                <w:rFonts w:ascii="Arial" w:hAnsi="Arial" w:cs="Arial"/>
                <w:color w:val="000000"/>
              </w:rPr>
            </w:pPr>
            <w:r>
              <w:rPr>
                <w:rFonts w:ascii="Arial" w:hAnsi="Arial" w:cs="Arial"/>
                <w:color w:val="000000"/>
              </w:rPr>
              <w:t xml:space="preserve">Niepoprawna długość kodu SWIFT. Kod SWIFT powinien się składać z 8 lub 11 znaków </w:t>
            </w:r>
          </w:p>
        </w:tc>
      </w:tr>
      <w:tr w:rsidR="00DC35D8" w14:paraId="32A7A54A"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AFCA567" w14:textId="77777777" w:rsidR="00DC35D8" w:rsidRDefault="00DC35D8" w:rsidP="008560CD">
            <w:pPr>
              <w:autoSpaceDE w:val="0"/>
              <w:spacing w:after="0" w:line="240" w:lineRule="auto"/>
              <w:jc w:val="right"/>
            </w:pPr>
            <w:r>
              <w:rPr>
                <w:rFonts w:ascii="Arial" w:hAnsi="Arial" w:cs="Arial"/>
                <w:b/>
                <w:bCs/>
                <w:color w:val="FF0000"/>
              </w:rPr>
              <w:t xml:space="preserve">-618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962371C" w14:textId="77777777" w:rsidR="00DC35D8" w:rsidRDefault="00DC35D8" w:rsidP="008560CD">
            <w:pPr>
              <w:autoSpaceDE w:val="0"/>
              <w:spacing w:after="0" w:line="240" w:lineRule="auto"/>
              <w:rPr>
                <w:rFonts w:ascii="Arial" w:hAnsi="Arial" w:cs="Arial"/>
                <w:color w:val="000000"/>
              </w:rPr>
            </w:pPr>
            <w:r>
              <w:rPr>
                <w:rFonts w:ascii="Arial" w:hAnsi="Arial" w:cs="Arial"/>
                <w:color w:val="000000"/>
              </w:rPr>
              <w:t xml:space="preserve">Zwrot podatku może być dokonywany tylko jeżeli konto znajduje się w polskim banku </w:t>
            </w:r>
          </w:p>
        </w:tc>
      </w:tr>
      <w:tr w:rsidR="00DC35D8" w14:paraId="60A2D234"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47CC65F" w14:textId="77777777" w:rsidR="00DC35D8" w:rsidRDefault="00DC35D8" w:rsidP="008560CD">
            <w:pPr>
              <w:autoSpaceDE w:val="0"/>
              <w:spacing w:after="0" w:line="240" w:lineRule="auto"/>
              <w:jc w:val="right"/>
            </w:pPr>
            <w:r>
              <w:rPr>
                <w:rFonts w:ascii="Arial" w:hAnsi="Arial" w:cs="Arial"/>
                <w:b/>
                <w:bCs/>
                <w:color w:val="FF0000"/>
              </w:rPr>
              <w:t xml:space="preserve">-619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1D31716" w14:textId="0D04594B" w:rsidR="00DC35D8" w:rsidRDefault="00DC35D8" w:rsidP="008560CD">
            <w:pPr>
              <w:autoSpaceDE w:val="0"/>
              <w:spacing w:after="0" w:line="240" w:lineRule="auto"/>
              <w:rPr>
                <w:rFonts w:ascii="Arial" w:hAnsi="Arial" w:cs="Arial"/>
                <w:color w:val="000000"/>
              </w:rPr>
            </w:pPr>
            <w:r>
              <w:rPr>
                <w:rFonts w:ascii="Arial" w:hAnsi="Arial" w:cs="Arial"/>
                <w:color w:val="000000"/>
              </w:rPr>
              <w:t>Nieprawidłowy rodzaj wprowadzanego wniosku</w:t>
            </w:r>
          </w:p>
        </w:tc>
      </w:tr>
      <w:tr w:rsidR="006361EA" w14:paraId="5693EDE9"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0C3E885" w14:textId="60F1A97F" w:rsidR="006361EA" w:rsidRDefault="006361EA" w:rsidP="008560CD">
            <w:pPr>
              <w:spacing w:after="0" w:line="240" w:lineRule="auto"/>
              <w:jc w:val="right"/>
              <w:rPr>
                <w:rFonts w:ascii="Arial" w:hAnsi="Arial" w:cs="Arial"/>
                <w:b/>
                <w:bCs/>
                <w:color w:val="FF0000"/>
              </w:rPr>
            </w:pPr>
            <w:r w:rsidRPr="006361EA">
              <w:rPr>
                <w:rFonts w:ascii="Arial" w:hAnsi="Arial" w:cs="Arial"/>
                <w:b/>
                <w:bCs/>
                <w:color w:val="FF0000"/>
              </w:rPr>
              <w:t>-638</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6BC0836" w14:textId="32006998" w:rsidR="006361EA" w:rsidRDefault="006361EA" w:rsidP="008560CD">
            <w:pPr>
              <w:autoSpaceDE w:val="0"/>
              <w:spacing w:after="0" w:line="240" w:lineRule="auto"/>
              <w:rPr>
                <w:rFonts w:ascii="Arial" w:hAnsi="Arial" w:cs="Arial"/>
                <w:color w:val="000000"/>
              </w:rPr>
            </w:pPr>
            <w:r w:rsidRPr="006361EA">
              <w:rPr>
                <w:rFonts w:ascii="Arial" w:hAnsi="Arial" w:cs="Arial"/>
                <w:color w:val="000000"/>
              </w:rPr>
              <w:t>Zmiana danych zabroniona</w:t>
            </w:r>
          </w:p>
        </w:tc>
      </w:tr>
      <w:tr w:rsidR="006361EA" w14:paraId="44C46A3E"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41AEBE0" w14:textId="54DFBABE" w:rsidR="006361EA" w:rsidRDefault="006361EA" w:rsidP="008560CD">
            <w:pPr>
              <w:spacing w:after="0" w:line="240" w:lineRule="auto"/>
              <w:jc w:val="right"/>
              <w:rPr>
                <w:rFonts w:ascii="Arial" w:hAnsi="Arial" w:cs="Arial"/>
                <w:b/>
                <w:bCs/>
                <w:color w:val="FF0000"/>
              </w:rPr>
            </w:pPr>
            <w:r w:rsidRPr="006361EA">
              <w:rPr>
                <w:rFonts w:ascii="Arial" w:hAnsi="Arial" w:cs="Arial"/>
                <w:b/>
                <w:bCs/>
                <w:color w:val="FF0000"/>
              </w:rPr>
              <w:t>-639</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7D796E4" w14:textId="260BF2A7" w:rsidR="006361EA" w:rsidRDefault="006361EA" w:rsidP="008560CD">
            <w:pPr>
              <w:autoSpaceDE w:val="0"/>
              <w:spacing w:after="0" w:line="240" w:lineRule="auto"/>
              <w:rPr>
                <w:rFonts w:ascii="Arial" w:hAnsi="Arial" w:cs="Arial"/>
                <w:color w:val="000000"/>
              </w:rPr>
            </w:pPr>
            <w:r w:rsidRPr="006361EA">
              <w:rPr>
                <w:rFonts w:ascii="Arial" w:hAnsi="Arial" w:cs="Arial"/>
                <w:color w:val="000000"/>
              </w:rPr>
              <w:t>Brak danych dla wskazanego identyfikatora</w:t>
            </w:r>
          </w:p>
        </w:tc>
      </w:tr>
      <w:tr w:rsidR="006361EA" w14:paraId="37DC3ED7"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E2C95F4" w14:textId="3368AC2A" w:rsidR="006361EA" w:rsidRDefault="006361EA" w:rsidP="008560CD">
            <w:pPr>
              <w:spacing w:after="0" w:line="240" w:lineRule="auto"/>
              <w:jc w:val="right"/>
              <w:rPr>
                <w:rFonts w:ascii="Arial" w:hAnsi="Arial" w:cs="Arial"/>
                <w:b/>
                <w:bCs/>
                <w:color w:val="FF0000"/>
              </w:rPr>
            </w:pPr>
            <w:r w:rsidRPr="006361EA">
              <w:rPr>
                <w:rFonts w:ascii="Arial" w:hAnsi="Arial" w:cs="Arial"/>
                <w:b/>
                <w:bCs/>
                <w:color w:val="FF0000"/>
              </w:rPr>
              <w:t>-640</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F818BC7" w14:textId="51A18346" w:rsidR="006361EA" w:rsidRDefault="006361EA" w:rsidP="008560CD">
            <w:pPr>
              <w:autoSpaceDE w:val="0"/>
              <w:spacing w:after="0" w:line="240" w:lineRule="auto"/>
              <w:rPr>
                <w:rFonts w:ascii="Arial" w:hAnsi="Arial" w:cs="Arial"/>
                <w:color w:val="000000"/>
              </w:rPr>
            </w:pPr>
            <w:r w:rsidRPr="006361EA">
              <w:rPr>
                <w:rFonts w:ascii="Arial" w:hAnsi="Arial" w:cs="Arial"/>
                <w:color w:val="000000"/>
              </w:rPr>
              <w:t>Wskazany kod PKD nie znajduje się w głównym miejscu działalności.</w:t>
            </w:r>
          </w:p>
        </w:tc>
      </w:tr>
      <w:tr w:rsidR="006361EA" w14:paraId="77990897"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7638703" w14:textId="3C36013A" w:rsidR="006361EA" w:rsidRDefault="006361EA" w:rsidP="008560CD">
            <w:pPr>
              <w:spacing w:after="0" w:line="240" w:lineRule="auto"/>
              <w:jc w:val="right"/>
              <w:rPr>
                <w:rFonts w:ascii="Arial" w:hAnsi="Arial" w:cs="Arial"/>
                <w:b/>
                <w:bCs/>
                <w:color w:val="FF0000"/>
              </w:rPr>
            </w:pPr>
            <w:r w:rsidRPr="006361EA">
              <w:rPr>
                <w:rFonts w:ascii="Arial" w:hAnsi="Arial" w:cs="Arial"/>
                <w:b/>
                <w:bCs/>
                <w:color w:val="FF0000"/>
              </w:rPr>
              <w:t>-641</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03F4DD0" w14:textId="7ED9DE04" w:rsidR="006361EA" w:rsidRDefault="006361EA" w:rsidP="008560CD">
            <w:pPr>
              <w:autoSpaceDE w:val="0"/>
              <w:spacing w:after="0" w:line="240" w:lineRule="auto"/>
              <w:rPr>
                <w:rFonts w:ascii="Arial" w:hAnsi="Arial" w:cs="Arial"/>
                <w:color w:val="000000"/>
              </w:rPr>
            </w:pPr>
            <w:r w:rsidRPr="006361EA">
              <w:rPr>
                <w:rFonts w:ascii="Arial" w:hAnsi="Arial" w:cs="Arial"/>
                <w:color w:val="000000"/>
              </w:rPr>
              <w:t>Wskazany przeważający kod PKD nie znajduje się w głównym miejscu działalności.</w:t>
            </w:r>
          </w:p>
        </w:tc>
      </w:tr>
      <w:tr w:rsidR="006361EA" w14:paraId="766006ED"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4EB7580" w14:textId="07273864" w:rsidR="006361EA" w:rsidRDefault="006361EA" w:rsidP="008560CD">
            <w:pPr>
              <w:spacing w:after="0" w:line="240" w:lineRule="auto"/>
              <w:jc w:val="right"/>
              <w:rPr>
                <w:rFonts w:ascii="Arial" w:hAnsi="Arial" w:cs="Arial"/>
                <w:b/>
                <w:bCs/>
                <w:color w:val="FF0000"/>
              </w:rPr>
            </w:pPr>
            <w:r w:rsidRPr="006361EA">
              <w:rPr>
                <w:rFonts w:ascii="Arial" w:hAnsi="Arial" w:cs="Arial"/>
                <w:b/>
                <w:bCs/>
                <w:color w:val="FF0000"/>
              </w:rPr>
              <w:t>-642</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8079807" w14:textId="06AB0E67" w:rsidR="006361EA" w:rsidRDefault="006361EA" w:rsidP="008560CD">
            <w:pPr>
              <w:autoSpaceDE w:val="0"/>
              <w:spacing w:after="0" w:line="240" w:lineRule="auto"/>
              <w:rPr>
                <w:rFonts w:ascii="Arial" w:hAnsi="Arial" w:cs="Arial"/>
                <w:color w:val="000000"/>
              </w:rPr>
            </w:pPr>
            <w:r w:rsidRPr="006361EA">
              <w:rPr>
                <w:rFonts w:ascii="Arial" w:hAnsi="Arial" w:cs="Arial"/>
                <w:color w:val="000000"/>
              </w:rPr>
              <w:t>W systemie istnieje już wpis związany z podanymi numerami PESEL, NIP lub REGON.</w:t>
            </w:r>
          </w:p>
        </w:tc>
      </w:tr>
      <w:tr w:rsidR="006361EA" w14:paraId="584533EB"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CF6AFC0" w14:textId="6B543020" w:rsidR="006361EA" w:rsidRDefault="006361EA" w:rsidP="008560CD">
            <w:pPr>
              <w:spacing w:after="0" w:line="240" w:lineRule="auto"/>
              <w:jc w:val="right"/>
              <w:rPr>
                <w:rFonts w:ascii="Arial" w:hAnsi="Arial" w:cs="Arial"/>
                <w:b/>
                <w:bCs/>
                <w:color w:val="FF0000"/>
              </w:rPr>
            </w:pPr>
            <w:r w:rsidRPr="006361EA">
              <w:rPr>
                <w:rFonts w:ascii="Arial" w:hAnsi="Arial" w:cs="Arial"/>
                <w:b/>
                <w:bCs/>
                <w:color w:val="FF0000"/>
              </w:rPr>
              <w:t>-643</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EC14A1D" w14:textId="17C729FF" w:rsidR="006361EA" w:rsidRDefault="006361EA" w:rsidP="008560CD">
            <w:pPr>
              <w:autoSpaceDE w:val="0"/>
              <w:spacing w:after="0" w:line="240" w:lineRule="auto"/>
              <w:rPr>
                <w:rFonts w:ascii="Arial" w:hAnsi="Arial" w:cs="Arial"/>
                <w:color w:val="000000"/>
              </w:rPr>
            </w:pPr>
            <w:r w:rsidRPr="006361EA">
              <w:rPr>
                <w:rFonts w:ascii="Arial" w:hAnsi="Arial" w:cs="Arial"/>
                <w:color w:val="000000"/>
              </w:rPr>
              <w:t>W systemie istnieje już wpis związany z podanymi danymi wnioskodawcy.</w:t>
            </w:r>
          </w:p>
        </w:tc>
      </w:tr>
      <w:tr w:rsidR="006361EA" w14:paraId="18FDECB4"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7B5AFCB" w14:textId="4EA2E48B" w:rsidR="006361EA" w:rsidRDefault="006361EA" w:rsidP="008560CD">
            <w:pPr>
              <w:spacing w:after="0" w:line="240" w:lineRule="auto"/>
              <w:jc w:val="right"/>
              <w:rPr>
                <w:rFonts w:ascii="Arial" w:hAnsi="Arial" w:cs="Arial"/>
                <w:b/>
                <w:bCs/>
                <w:color w:val="FF0000"/>
              </w:rPr>
            </w:pPr>
            <w:r w:rsidRPr="006361EA">
              <w:rPr>
                <w:rFonts w:ascii="Arial" w:hAnsi="Arial" w:cs="Arial"/>
                <w:b/>
                <w:bCs/>
                <w:color w:val="FF0000"/>
              </w:rPr>
              <w:t>-644</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025E63A" w14:textId="5A267838" w:rsidR="006361EA" w:rsidRDefault="006361EA" w:rsidP="008560CD">
            <w:pPr>
              <w:autoSpaceDE w:val="0"/>
              <w:spacing w:after="0" w:line="240" w:lineRule="auto"/>
              <w:rPr>
                <w:rFonts w:ascii="Arial" w:hAnsi="Arial" w:cs="Arial"/>
                <w:color w:val="000000"/>
              </w:rPr>
            </w:pPr>
            <w:r w:rsidRPr="006361EA">
              <w:rPr>
                <w:rFonts w:ascii="Arial" w:hAnsi="Arial" w:cs="Arial"/>
                <w:color w:val="000000"/>
              </w:rPr>
              <w:t>W systemie CEIDG istnieje nie zweryfikowany wpis o numerze PESEL, NIP lub REGON odpowiadający danym z wniosku. Udaj się do Urzędu Gminy celem weryfikacji tego wpisu oraz uzupełnienia danych swojego wpisu.</w:t>
            </w:r>
          </w:p>
        </w:tc>
      </w:tr>
      <w:tr w:rsidR="006361EA" w14:paraId="71D71674"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ED4B2D9" w14:textId="10DEE060" w:rsidR="006361EA" w:rsidRDefault="006361EA" w:rsidP="008560CD">
            <w:pPr>
              <w:spacing w:after="0" w:line="240" w:lineRule="auto"/>
              <w:jc w:val="right"/>
              <w:rPr>
                <w:rFonts w:ascii="Arial" w:hAnsi="Arial" w:cs="Arial"/>
                <w:b/>
                <w:bCs/>
                <w:color w:val="FF0000"/>
              </w:rPr>
            </w:pPr>
            <w:r w:rsidRPr="006361EA">
              <w:rPr>
                <w:rFonts w:ascii="Arial" w:hAnsi="Arial" w:cs="Arial"/>
                <w:b/>
                <w:bCs/>
                <w:color w:val="FF0000"/>
              </w:rPr>
              <w:t>-645</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0DE0E4A" w14:textId="51528928" w:rsidR="006361EA" w:rsidRDefault="006361EA" w:rsidP="008560CD">
            <w:pPr>
              <w:autoSpaceDE w:val="0"/>
              <w:spacing w:after="0" w:line="240" w:lineRule="auto"/>
              <w:rPr>
                <w:rFonts w:ascii="Arial" w:hAnsi="Arial" w:cs="Arial"/>
                <w:color w:val="000000"/>
              </w:rPr>
            </w:pPr>
            <w:r w:rsidRPr="006361EA">
              <w:rPr>
                <w:rFonts w:ascii="Arial" w:hAnsi="Arial" w:cs="Arial"/>
                <w:color w:val="000000"/>
              </w:rPr>
              <w:t>Główne miejsce działalności, przeważający kod PKD nie może jednocześnie znajdować się w pozostałych rodzajach działalności.</w:t>
            </w:r>
          </w:p>
        </w:tc>
      </w:tr>
      <w:tr w:rsidR="006361EA" w14:paraId="2009820B"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778AAB0" w14:textId="6664ABE8" w:rsidR="006361EA" w:rsidRDefault="006361EA" w:rsidP="008560CD">
            <w:pPr>
              <w:spacing w:after="0" w:line="240" w:lineRule="auto"/>
              <w:jc w:val="right"/>
              <w:rPr>
                <w:rFonts w:ascii="Arial" w:hAnsi="Arial" w:cs="Arial"/>
                <w:b/>
                <w:bCs/>
                <w:color w:val="FF0000"/>
              </w:rPr>
            </w:pPr>
            <w:r w:rsidRPr="006361EA">
              <w:rPr>
                <w:rFonts w:ascii="Arial" w:hAnsi="Arial" w:cs="Arial"/>
                <w:b/>
                <w:bCs/>
                <w:color w:val="FF0000"/>
              </w:rPr>
              <w:t>-646</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B38E082" w14:textId="3F23BE18" w:rsidR="006361EA" w:rsidRDefault="006361EA" w:rsidP="008560CD">
            <w:pPr>
              <w:autoSpaceDE w:val="0"/>
              <w:spacing w:after="0" w:line="240" w:lineRule="auto"/>
              <w:rPr>
                <w:rFonts w:ascii="Arial" w:hAnsi="Arial" w:cs="Arial"/>
                <w:color w:val="000000"/>
              </w:rPr>
            </w:pPr>
            <w:r w:rsidRPr="006361EA">
              <w:rPr>
                <w:rFonts w:ascii="Arial" w:hAnsi="Arial" w:cs="Arial"/>
                <w:color w:val="000000"/>
              </w:rPr>
              <w:t>We wniosku podano kilka dodatkowych miejsc o takich samych wartościach w polach: miasto, ulica, numer nieruchomości, numer lokalu oraz opis nietypowego miejsca lokalizacji. Nie można dodać kilku dodatkowych miejsc działalności z identycznymi wartościami w polach: miasto, ulica, numer nieruchomości, numer lokalu oraz opis nietypowego miejsca lokalizacji. Aby rozróżnić adresy proszę dopisać w polu ‘opis nietypowego miejsca lokalizacji’ dodatkowe informacje, na przykład: 'dodatkowe miejsce nr 1'.</w:t>
            </w:r>
          </w:p>
        </w:tc>
      </w:tr>
      <w:tr w:rsidR="006361EA" w14:paraId="702A4008"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A5F6C45" w14:textId="59407E40" w:rsidR="006361EA" w:rsidRDefault="006361EA" w:rsidP="008560CD">
            <w:pPr>
              <w:autoSpaceDE w:val="0"/>
              <w:spacing w:after="0" w:line="240" w:lineRule="auto"/>
              <w:jc w:val="right"/>
              <w:rPr>
                <w:rFonts w:ascii="Arial" w:hAnsi="Arial" w:cs="Arial"/>
                <w:b/>
                <w:bCs/>
                <w:color w:val="FF0000"/>
              </w:rPr>
            </w:pPr>
            <w:r w:rsidRPr="006361EA">
              <w:rPr>
                <w:rFonts w:ascii="Arial" w:hAnsi="Arial" w:cs="Arial"/>
                <w:b/>
                <w:bCs/>
                <w:color w:val="FF0000"/>
              </w:rPr>
              <w:t>-647</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9C97213" w14:textId="1A384DCC" w:rsidR="006361EA" w:rsidRDefault="006361EA" w:rsidP="008560CD">
            <w:pPr>
              <w:autoSpaceDE w:val="0"/>
              <w:spacing w:after="0" w:line="240" w:lineRule="auto"/>
              <w:rPr>
                <w:rFonts w:ascii="Arial" w:hAnsi="Arial" w:cs="Arial"/>
                <w:color w:val="000000"/>
              </w:rPr>
            </w:pPr>
            <w:r w:rsidRPr="006361EA">
              <w:rPr>
                <w:rFonts w:ascii="Arial" w:hAnsi="Arial" w:cs="Arial"/>
                <w:color w:val="000000"/>
              </w:rPr>
              <w:t xml:space="preserve">Działalność gospodarcza posiada już dodatkowe miejsce o takich samych wartościach w polach: miasto, ulica, numer nieruchomości, numer lokalu oraz opis nietypowego miejsca lokalizacji. Nie można dodać kilku dodatkowych miejsc działalności z identycznymi wartościami w polach: miasto, ulica, numer </w:t>
            </w:r>
            <w:r w:rsidRPr="006361EA">
              <w:rPr>
                <w:rFonts w:ascii="Arial" w:hAnsi="Arial" w:cs="Arial"/>
                <w:color w:val="000000"/>
              </w:rPr>
              <w:lastRenderedPageBreak/>
              <w:t>nieruchomości, numer lokalu oraz opis nietypowego miejsca lokalizacji. Aby rozróżnić adresy proszę dopisać w polu ‘opis nietypowego miejsca lokalizacji’ dodatkowe informacje, na przykład: 'dodatkowe miejsce nr 1'.</w:t>
            </w:r>
          </w:p>
        </w:tc>
      </w:tr>
      <w:tr w:rsidR="006361EA" w14:paraId="54EDE837"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82F8949" w14:textId="7D0D37D7" w:rsidR="006361EA" w:rsidRDefault="006361EA" w:rsidP="008560CD">
            <w:pPr>
              <w:autoSpaceDE w:val="0"/>
              <w:spacing w:after="0" w:line="240" w:lineRule="auto"/>
              <w:jc w:val="right"/>
              <w:rPr>
                <w:rFonts w:ascii="Arial" w:hAnsi="Arial" w:cs="Arial"/>
                <w:b/>
                <w:bCs/>
                <w:color w:val="FF0000"/>
              </w:rPr>
            </w:pPr>
            <w:r w:rsidRPr="006361EA">
              <w:rPr>
                <w:rFonts w:ascii="Arial" w:hAnsi="Arial" w:cs="Arial"/>
                <w:b/>
                <w:bCs/>
                <w:color w:val="FF0000"/>
              </w:rPr>
              <w:lastRenderedPageBreak/>
              <w:t>-648</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2B28039" w14:textId="7F241DCD" w:rsidR="006361EA" w:rsidRDefault="006361EA" w:rsidP="008560CD">
            <w:pPr>
              <w:autoSpaceDE w:val="0"/>
              <w:spacing w:after="0" w:line="240" w:lineRule="auto"/>
              <w:rPr>
                <w:rFonts w:ascii="Arial" w:hAnsi="Arial" w:cs="Arial"/>
                <w:color w:val="000000"/>
              </w:rPr>
            </w:pPr>
            <w:r w:rsidRPr="006361EA">
              <w:rPr>
                <w:rFonts w:ascii="Arial" w:hAnsi="Arial" w:cs="Arial"/>
                <w:color w:val="000000"/>
              </w:rPr>
              <w:t>Wypełnienie pola 'Data powstania obowiązku opłacania składek ZUS' jest wymagane w przypadku dodania nowej spółki</w:t>
            </w:r>
          </w:p>
        </w:tc>
      </w:tr>
      <w:tr w:rsidR="006361EA" w14:paraId="6669BD71"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0D7191F" w14:textId="2798347D" w:rsidR="006361EA" w:rsidRDefault="006361EA" w:rsidP="008560CD">
            <w:pPr>
              <w:autoSpaceDE w:val="0"/>
              <w:spacing w:after="0" w:line="240" w:lineRule="auto"/>
              <w:jc w:val="right"/>
              <w:rPr>
                <w:rFonts w:ascii="Arial" w:hAnsi="Arial" w:cs="Arial"/>
                <w:b/>
                <w:bCs/>
                <w:color w:val="FF0000"/>
              </w:rPr>
            </w:pPr>
            <w:r w:rsidRPr="006361EA">
              <w:rPr>
                <w:rFonts w:ascii="Arial" w:hAnsi="Arial" w:cs="Arial"/>
                <w:b/>
                <w:bCs/>
                <w:color w:val="FF0000"/>
              </w:rPr>
              <w:t>-649</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6EB92C1" w14:textId="1522725C" w:rsidR="006361EA" w:rsidRDefault="006361EA" w:rsidP="008560CD">
            <w:pPr>
              <w:autoSpaceDE w:val="0"/>
              <w:spacing w:after="0" w:line="240" w:lineRule="auto"/>
              <w:rPr>
                <w:rFonts w:ascii="Arial" w:hAnsi="Arial" w:cs="Arial"/>
                <w:color w:val="000000"/>
              </w:rPr>
            </w:pPr>
            <w:r w:rsidRPr="006361EA">
              <w:rPr>
                <w:rFonts w:ascii="Arial" w:hAnsi="Arial" w:cs="Arial"/>
                <w:color w:val="000000"/>
              </w:rPr>
              <w:t>Wniosek o zmianę działalności nie może zawierać daty zaprzestania prowadzenia działalności.</w:t>
            </w:r>
          </w:p>
        </w:tc>
      </w:tr>
      <w:tr w:rsidR="006361EA" w14:paraId="7F5D1CE9"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8BC95C2" w14:textId="6589E9D1" w:rsidR="006361EA" w:rsidRDefault="006361EA" w:rsidP="008560CD">
            <w:pPr>
              <w:autoSpaceDE w:val="0"/>
              <w:spacing w:after="0" w:line="240" w:lineRule="auto"/>
              <w:jc w:val="right"/>
              <w:rPr>
                <w:rFonts w:ascii="Arial" w:hAnsi="Arial" w:cs="Arial"/>
                <w:b/>
                <w:bCs/>
                <w:color w:val="FF0000"/>
              </w:rPr>
            </w:pPr>
            <w:r w:rsidRPr="006361EA">
              <w:rPr>
                <w:rFonts w:ascii="Arial" w:hAnsi="Arial" w:cs="Arial"/>
                <w:b/>
                <w:bCs/>
                <w:color w:val="FF0000"/>
              </w:rPr>
              <w:t>-650</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5C9F232" w14:textId="76DBF22E" w:rsidR="006361EA" w:rsidRDefault="006361EA" w:rsidP="008560CD">
            <w:pPr>
              <w:autoSpaceDE w:val="0"/>
              <w:spacing w:after="0" w:line="240" w:lineRule="auto"/>
              <w:rPr>
                <w:rFonts w:ascii="Arial" w:hAnsi="Arial" w:cs="Arial"/>
                <w:color w:val="000000"/>
              </w:rPr>
            </w:pPr>
            <w:r w:rsidRPr="006361EA">
              <w:rPr>
                <w:rFonts w:ascii="Arial" w:hAnsi="Arial" w:cs="Arial"/>
                <w:color w:val="000000"/>
              </w:rPr>
              <w:t>Data powstania obowiązku opłacania składki ZUS nie może być wcześniejsza niż data wznowienia działalności gospodarczej</w:t>
            </w:r>
          </w:p>
        </w:tc>
      </w:tr>
      <w:tr w:rsidR="00DC35D8" w14:paraId="19FD3BA7"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166F40C" w14:textId="77777777" w:rsidR="00DC35D8" w:rsidRPr="008560CD"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-651</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5AD646C" w14:textId="77777777" w:rsidR="00DC35D8" w:rsidRDefault="00DC35D8" w:rsidP="008560CD">
            <w:pPr>
              <w:autoSpaceDE w:val="0"/>
              <w:spacing w:after="0" w:line="240" w:lineRule="auto"/>
              <w:rPr>
                <w:rFonts w:ascii="Arial" w:hAnsi="Arial" w:cs="Arial"/>
                <w:color w:val="000000"/>
              </w:rPr>
            </w:pPr>
            <w:r>
              <w:rPr>
                <w:rFonts w:ascii="Arial" w:hAnsi="Arial" w:cs="Arial"/>
                <w:color w:val="000000"/>
              </w:rPr>
              <w:t>TERC, SIMC i ULIC są wymagane</w:t>
            </w:r>
          </w:p>
        </w:tc>
      </w:tr>
      <w:tr w:rsidR="00DC35D8" w14:paraId="3CE66D49"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2E62D91" w14:textId="77777777" w:rsidR="00DC35D8" w:rsidRPr="008560CD"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-652</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36EDA7B" w14:textId="77777777" w:rsidR="00DC35D8" w:rsidRDefault="00DC35D8" w:rsidP="008560CD">
            <w:pPr>
              <w:autoSpaceDE w:val="0"/>
              <w:spacing w:after="0" w:line="240" w:lineRule="auto"/>
              <w:rPr>
                <w:rFonts w:ascii="Arial" w:hAnsi="Arial" w:cs="Arial"/>
                <w:color w:val="000000"/>
              </w:rPr>
            </w:pPr>
            <w:r>
              <w:rPr>
                <w:rFonts w:ascii="Arial" w:hAnsi="Arial" w:cs="Arial"/>
                <w:color w:val="000000"/>
              </w:rPr>
              <w:t>TERC, SIMC i ULIC muszą być zgodne ze słownikiem</w:t>
            </w:r>
          </w:p>
        </w:tc>
      </w:tr>
      <w:tr w:rsidR="00DC35D8" w14:paraId="0CF2E2DA" w14:textId="77777777" w:rsidTr="008560CD">
        <w:trPr>
          <w:trHeight w:val="244"/>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EFB6BBF" w14:textId="77777777" w:rsidR="00DC35D8" w:rsidRPr="00232445" w:rsidRDefault="00DC35D8" w:rsidP="008560CD">
            <w:pPr>
              <w:autoSpaceDE w:val="0"/>
              <w:spacing w:after="0" w:line="240" w:lineRule="auto"/>
              <w:jc w:val="right"/>
              <w:rPr>
                <w:rFonts w:ascii="Arial" w:hAnsi="Arial" w:cs="Arial"/>
                <w:b/>
                <w:bCs/>
                <w:color w:val="FF0000"/>
              </w:rPr>
            </w:pPr>
            <w:r w:rsidRPr="008560CD">
              <w:rPr>
                <w:rFonts w:ascii="Arial" w:hAnsi="Arial" w:cs="Arial"/>
                <w:b/>
                <w:bCs/>
                <w:color w:val="FF0000"/>
              </w:rPr>
              <w:t>-701</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E61839C" w14:textId="77777777" w:rsidR="00DC35D8" w:rsidRDefault="00DC35D8" w:rsidP="008560CD">
            <w:pPr>
              <w:autoSpaceDE w:val="0"/>
              <w:spacing w:after="0" w:line="240" w:lineRule="auto"/>
              <w:rPr>
                <w:rFonts w:ascii="Arial" w:hAnsi="Arial" w:cs="Arial"/>
                <w:color w:val="000000"/>
              </w:rPr>
            </w:pPr>
            <w:r w:rsidRPr="008560CD">
              <w:rPr>
                <w:rFonts w:ascii="Arial" w:hAnsi="Arial" w:cs="Arial"/>
                <w:color w:val="000000"/>
              </w:rPr>
              <w:t>Należy wybrać wniosek o utworzenie/aktualizację adresu do e-Doręczeń u publicznego dostawcy albo wniosek o dodanie do bazy adresów elektronicznych adresu do e-Doręczeń u niepublicznego dostawcy</w:t>
            </w:r>
          </w:p>
        </w:tc>
      </w:tr>
      <w:tr w:rsidR="00DC35D8" w14:paraId="59E0E527" w14:textId="77777777" w:rsidTr="008560CD">
        <w:trPr>
          <w:trHeight w:val="244"/>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CF57DEA" w14:textId="77777777" w:rsidR="00DC35D8" w:rsidRPr="00232445" w:rsidRDefault="00DC35D8" w:rsidP="008560CD">
            <w:pPr>
              <w:autoSpaceDE w:val="0"/>
              <w:spacing w:after="0" w:line="240" w:lineRule="auto"/>
              <w:jc w:val="right"/>
              <w:rPr>
                <w:rFonts w:ascii="Arial" w:hAnsi="Arial" w:cs="Arial"/>
                <w:b/>
                <w:bCs/>
                <w:color w:val="FF0000"/>
              </w:rPr>
            </w:pPr>
            <w:r w:rsidRPr="008560CD">
              <w:rPr>
                <w:rFonts w:ascii="Arial" w:hAnsi="Arial" w:cs="Arial"/>
                <w:b/>
                <w:bCs/>
                <w:color w:val="FF0000"/>
              </w:rPr>
              <w:t>-702</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0EC671A" w14:textId="77777777" w:rsidR="00DC35D8" w:rsidRDefault="00DC35D8" w:rsidP="008560CD">
            <w:pPr>
              <w:autoSpaceDE w:val="0"/>
              <w:spacing w:after="0" w:line="240" w:lineRule="auto"/>
              <w:rPr>
                <w:rFonts w:ascii="Arial" w:hAnsi="Arial" w:cs="Arial"/>
                <w:color w:val="000000"/>
              </w:rPr>
            </w:pPr>
            <w:r w:rsidRPr="008560CD">
              <w:rPr>
                <w:rFonts w:ascii="Arial" w:hAnsi="Arial" w:cs="Arial"/>
                <w:color w:val="000000"/>
              </w:rPr>
              <w:t>Brak adresu poczty elektronicznej w sekcji o utworzenie/aktualizację adresu do e-Doręczeń u publicznego dostawcy</w:t>
            </w:r>
          </w:p>
        </w:tc>
      </w:tr>
      <w:tr w:rsidR="00DC35D8" w14:paraId="22997022" w14:textId="77777777" w:rsidTr="008560CD">
        <w:trPr>
          <w:trHeight w:val="244"/>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3C3EAF4" w14:textId="77777777" w:rsidR="00DC35D8" w:rsidRPr="00232445" w:rsidRDefault="00DC35D8" w:rsidP="008560CD">
            <w:pPr>
              <w:autoSpaceDE w:val="0"/>
              <w:spacing w:after="0" w:line="240" w:lineRule="auto"/>
              <w:jc w:val="right"/>
              <w:rPr>
                <w:rFonts w:ascii="Arial" w:hAnsi="Arial" w:cs="Arial"/>
                <w:b/>
                <w:bCs/>
                <w:color w:val="FF0000"/>
              </w:rPr>
            </w:pPr>
            <w:r w:rsidRPr="008560CD">
              <w:rPr>
                <w:rFonts w:ascii="Arial" w:hAnsi="Arial" w:cs="Arial"/>
                <w:b/>
                <w:bCs/>
                <w:color w:val="FF0000"/>
              </w:rPr>
              <w:t>-703</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E1947B1" w14:textId="77777777" w:rsidR="00DC35D8" w:rsidRDefault="00DC35D8" w:rsidP="008560CD">
            <w:pPr>
              <w:autoSpaceDE w:val="0"/>
              <w:spacing w:after="0" w:line="240" w:lineRule="auto"/>
              <w:rPr>
                <w:rFonts w:ascii="Arial" w:hAnsi="Arial" w:cs="Arial"/>
                <w:color w:val="000000"/>
              </w:rPr>
            </w:pPr>
            <w:r w:rsidRPr="008560CD">
              <w:rPr>
                <w:rFonts w:ascii="Arial" w:hAnsi="Arial" w:cs="Arial"/>
                <w:color w:val="000000"/>
              </w:rPr>
              <w:t>Adres poczty elektronicznej w adresie do e-Doręczeń nie może być dłuższy niż 50 znaków</w:t>
            </w:r>
          </w:p>
        </w:tc>
      </w:tr>
      <w:tr w:rsidR="00DC35D8" w14:paraId="238D046C" w14:textId="77777777" w:rsidTr="008560CD">
        <w:trPr>
          <w:trHeight w:val="244"/>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36F9E71" w14:textId="77777777" w:rsidR="00DC35D8" w:rsidRDefault="00DC35D8" w:rsidP="008560CD">
            <w:pPr>
              <w:autoSpaceDE w:val="0"/>
              <w:spacing w:after="0" w:line="240" w:lineRule="auto"/>
              <w:jc w:val="right"/>
              <w:rPr>
                <w:rFonts w:ascii="Arial" w:hAnsi="Arial" w:cs="Arial"/>
                <w:b/>
                <w:bCs/>
                <w:color w:val="FF0000"/>
              </w:rPr>
            </w:pPr>
            <w:r w:rsidRPr="008560CD">
              <w:rPr>
                <w:rFonts w:ascii="Arial" w:hAnsi="Arial" w:cs="Arial"/>
                <w:b/>
                <w:bCs/>
                <w:color w:val="FF0000"/>
              </w:rPr>
              <w:t>-704</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C1E49F1" w14:textId="77777777" w:rsidR="00DC35D8" w:rsidRDefault="00DC35D8" w:rsidP="008560CD">
            <w:pPr>
              <w:autoSpaceDE w:val="0"/>
              <w:spacing w:after="0" w:line="240" w:lineRule="auto"/>
              <w:rPr>
                <w:rFonts w:ascii="Arial" w:hAnsi="Arial" w:cs="Arial"/>
                <w:color w:val="000000"/>
              </w:rPr>
            </w:pPr>
            <w:r w:rsidRPr="008560CD">
              <w:rPr>
                <w:rFonts w:ascii="Arial" w:hAnsi="Arial" w:cs="Arial"/>
                <w:color w:val="000000"/>
              </w:rPr>
              <w:t xml:space="preserve">Adres poczty elektronicznej w adresie do e-Doręczeń musi być zgodny z formatem poczty elektronicznej w postaci </w:t>
            </w:r>
            <w:hyperlink r:id="rId14" w:history="1">
              <w:r w:rsidRPr="008560CD">
                <w:rPr>
                  <w:rFonts w:ascii="Arial" w:hAnsi="Arial" w:cs="Arial"/>
                  <w:color w:val="000000"/>
                </w:rPr>
                <w:t>X@X.X</w:t>
              </w:r>
            </w:hyperlink>
          </w:p>
        </w:tc>
      </w:tr>
      <w:tr w:rsidR="00DC35D8" w14:paraId="0D95D446" w14:textId="77777777" w:rsidTr="008560CD">
        <w:trPr>
          <w:trHeight w:val="244"/>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3EF5F40" w14:textId="77777777" w:rsidR="00DC35D8" w:rsidRPr="00232445" w:rsidRDefault="00DC35D8" w:rsidP="008560CD">
            <w:pPr>
              <w:autoSpaceDE w:val="0"/>
              <w:spacing w:after="0" w:line="240" w:lineRule="auto"/>
              <w:jc w:val="right"/>
              <w:rPr>
                <w:rFonts w:ascii="Arial" w:hAnsi="Arial" w:cs="Arial"/>
                <w:b/>
                <w:bCs/>
                <w:color w:val="FF0000"/>
              </w:rPr>
            </w:pPr>
            <w:r w:rsidRPr="008560CD">
              <w:rPr>
                <w:rFonts w:ascii="Arial" w:hAnsi="Arial" w:cs="Arial"/>
                <w:b/>
                <w:bCs/>
                <w:color w:val="FF0000"/>
              </w:rPr>
              <w:t>-705</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126070C" w14:textId="77777777" w:rsidR="00DC35D8" w:rsidRDefault="00DC35D8" w:rsidP="008560CD">
            <w:pPr>
              <w:autoSpaceDE w:val="0"/>
              <w:spacing w:after="0" w:line="240" w:lineRule="auto"/>
              <w:rPr>
                <w:rFonts w:ascii="Arial" w:hAnsi="Arial" w:cs="Arial"/>
                <w:color w:val="000000"/>
              </w:rPr>
            </w:pPr>
            <w:r w:rsidRPr="008560CD">
              <w:rPr>
                <w:rFonts w:ascii="Arial" w:hAnsi="Arial" w:cs="Arial"/>
                <w:color w:val="000000"/>
              </w:rPr>
              <w:t>Identyfikator europejski w adresie do e-Doręczeń jest wymagany w przypadku braku numeru PESEL</w:t>
            </w:r>
          </w:p>
        </w:tc>
      </w:tr>
      <w:tr w:rsidR="00DC35D8" w14:paraId="2CE815FA" w14:textId="77777777" w:rsidTr="008560CD">
        <w:trPr>
          <w:trHeight w:val="244"/>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7FD3B80" w14:textId="77777777" w:rsidR="00DC35D8" w:rsidRPr="00232445" w:rsidRDefault="00DC35D8" w:rsidP="008560CD">
            <w:pPr>
              <w:autoSpaceDE w:val="0"/>
              <w:spacing w:after="0" w:line="240" w:lineRule="auto"/>
              <w:jc w:val="right"/>
              <w:rPr>
                <w:rFonts w:ascii="Arial" w:hAnsi="Arial" w:cs="Arial"/>
                <w:b/>
                <w:bCs/>
                <w:color w:val="FF0000"/>
              </w:rPr>
            </w:pPr>
            <w:r w:rsidRPr="008560CD">
              <w:rPr>
                <w:rFonts w:ascii="Arial" w:hAnsi="Arial" w:cs="Arial"/>
                <w:b/>
                <w:bCs/>
                <w:color w:val="FF0000"/>
              </w:rPr>
              <w:t>-706</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8E06E92" w14:textId="77777777" w:rsidR="00DC35D8" w:rsidRDefault="00DC35D8" w:rsidP="008560CD">
            <w:pPr>
              <w:autoSpaceDE w:val="0"/>
              <w:spacing w:after="0" w:line="240" w:lineRule="auto"/>
              <w:rPr>
                <w:rFonts w:ascii="Arial" w:hAnsi="Arial" w:cs="Arial"/>
                <w:color w:val="000000"/>
              </w:rPr>
            </w:pPr>
            <w:r w:rsidRPr="008560CD">
              <w:rPr>
                <w:rFonts w:ascii="Arial" w:hAnsi="Arial" w:cs="Arial"/>
                <w:color w:val="000000"/>
              </w:rPr>
              <w:t>Identyfikator europejski w adresie do e-Doręczeń nie może być dłuższy niż 55 znaków</w:t>
            </w:r>
          </w:p>
        </w:tc>
      </w:tr>
      <w:tr w:rsidR="00DC35D8" w14:paraId="4E6C8DAB" w14:textId="77777777" w:rsidTr="008560CD">
        <w:trPr>
          <w:trHeight w:val="244"/>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E9FE093" w14:textId="77777777" w:rsidR="00DC35D8" w:rsidRPr="00232445" w:rsidRDefault="00DC35D8" w:rsidP="008560CD">
            <w:pPr>
              <w:autoSpaceDE w:val="0"/>
              <w:spacing w:after="0" w:line="240" w:lineRule="auto"/>
              <w:jc w:val="right"/>
              <w:rPr>
                <w:rFonts w:ascii="Arial" w:hAnsi="Arial" w:cs="Arial"/>
                <w:b/>
                <w:bCs/>
                <w:color w:val="FF0000"/>
              </w:rPr>
            </w:pPr>
            <w:r w:rsidRPr="008560CD">
              <w:rPr>
                <w:rFonts w:ascii="Arial" w:hAnsi="Arial" w:cs="Arial"/>
                <w:b/>
                <w:bCs/>
                <w:color w:val="FF0000"/>
              </w:rPr>
              <w:t>-707</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6774F8E" w14:textId="77777777" w:rsidR="00DC35D8" w:rsidRDefault="00DC35D8" w:rsidP="008560CD">
            <w:pPr>
              <w:autoSpaceDE w:val="0"/>
              <w:spacing w:after="0" w:line="240" w:lineRule="auto"/>
              <w:rPr>
                <w:rFonts w:ascii="Arial" w:hAnsi="Arial" w:cs="Arial"/>
                <w:color w:val="000000"/>
              </w:rPr>
            </w:pPr>
            <w:r w:rsidRPr="008560CD">
              <w:rPr>
                <w:rFonts w:ascii="Arial" w:hAnsi="Arial" w:cs="Arial"/>
                <w:color w:val="000000"/>
              </w:rPr>
              <w:t>Należy zaakceptować regulamin świadczenia usług przez publicznego dostawcę</w:t>
            </w:r>
          </w:p>
        </w:tc>
      </w:tr>
      <w:tr w:rsidR="00DC35D8" w14:paraId="042C24CE" w14:textId="77777777" w:rsidTr="008560CD">
        <w:trPr>
          <w:trHeight w:val="244"/>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583C88A" w14:textId="77777777" w:rsidR="00DC35D8" w:rsidRPr="00232445" w:rsidRDefault="00DC35D8" w:rsidP="008560CD">
            <w:pPr>
              <w:autoSpaceDE w:val="0"/>
              <w:spacing w:after="0" w:line="240" w:lineRule="auto"/>
              <w:jc w:val="right"/>
              <w:rPr>
                <w:rFonts w:ascii="Arial" w:hAnsi="Arial" w:cs="Arial"/>
                <w:b/>
                <w:bCs/>
                <w:color w:val="FF0000"/>
              </w:rPr>
            </w:pPr>
            <w:r w:rsidRPr="008560CD">
              <w:rPr>
                <w:rFonts w:ascii="Arial" w:hAnsi="Arial" w:cs="Arial"/>
                <w:b/>
                <w:bCs/>
                <w:color w:val="FF0000"/>
              </w:rPr>
              <w:t>-708</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BB133CC" w14:textId="77777777" w:rsidR="00DC35D8" w:rsidRDefault="00DC35D8" w:rsidP="008560CD">
            <w:pPr>
              <w:autoSpaceDE w:val="0"/>
              <w:spacing w:after="0" w:line="240" w:lineRule="auto"/>
              <w:rPr>
                <w:rFonts w:ascii="Arial" w:hAnsi="Arial" w:cs="Arial"/>
                <w:color w:val="000000"/>
              </w:rPr>
            </w:pPr>
            <w:r w:rsidRPr="008560CD">
              <w:rPr>
                <w:rFonts w:ascii="Arial" w:hAnsi="Arial" w:cs="Arial"/>
                <w:color w:val="000000"/>
              </w:rPr>
              <w:t>Nazwa niepublicznego dostawcy jest wymagana</w:t>
            </w:r>
          </w:p>
        </w:tc>
      </w:tr>
      <w:tr w:rsidR="00DC35D8" w14:paraId="349A4F71" w14:textId="77777777" w:rsidTr="008560CD">
        <w:trPr>
          <w:trHeight w:val="244"/>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C8CADCE" w14:textId="77777777" w:rsidR="00DC35D8" w:rsidRPr="00A600C5" w:rsidRDefault="00DC35D8" w:rsidP="008560CD">
            <w:pPr>
              <w:autoSpaceDE w:val="0"/>
              <w:spacing w:after="0" w:line="240" w:lineRule="auto"/>
              <w:jc w:val="right"/>
              <w:rPr>
                <w:rFonts w:ascii="Arial" w:hAnsi="Arial" w:cs="Arial"/>
                <w:b/>
                <w:bCs/>
                <w:color w:val="FF0000"/>
              </w:rPr>
            </w:pPr>
            <w:r w:rsidRPr="008560CD">
              <w:rPr>
                <w:rFonts w:ascii="Arial" w:hAnsi="Arial" w:cs="Arial"/>
                <w:b/>
                <w:bCs/>
                <w:color w:val="FF0000"/>
              </w:rPr>
              <w:t>-709</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BF48FCE" w14:textId="77777777" w:rsidR="00DC35D8" w:rsidRPr="00A600C5" w:rsidRDefault="00DC35D8" w:rsidP="008560CD">
            <w:pPr>
              <w:autoSpaceDE w:val="0"/>
              <w:spacing w:after="0" w:line="240" w:lineRule="auto"/>
              <w:rPr>
                <w:rFonts w:ascii="Arial" w:hAnsi="Arial" w:cs="Arial"/>
                <w:color w:val="000000"/>
              </w:rPr>
            </w:pPr>
            <w:r w:rsidRPr="008560CD">
              <w:rPr>
                <w:rFonts w:ascii="Arial" w:hAnsi="Arial" w:cs="Arial"/>
                <w:color w:val="000000"/>
              </w:rPr>
              <w:t>Adres do e-Doręczeń niepublicznego dostawcy jest wymagany</w:t>
            </w:r>
          </w:p>
        </w:tc>
      </w:tr>
      <w:tr w:rsidR="00DC35D8" w14:paraId="32EC0E48" w14:textId="77777777" w:rsidTr="008560CD">
        <w:trPr>
          <w:trHeight w:val="244"/>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EE666EA" w14:textId="77777777" w:rsidR="00DC35D8" w:rsidRPr="00A600C5" w:rsidRDefault="00DC35D8" w:rsidP="008560CD">
            <w:pPr>
              <w:autoSpaceDE w:val="0"/>
              <w:spacing w:after="0" w:line="240" w:lineRule="auto"/>
              <w:jc w:val="right"/>
              <w:rPr>
                <w:rFonts w:ascii="Arial" w:hAnsi="Arial" w:cs="Arial"/>
                <w:b/>
                <w:bCs/>
                <w:color w:val="FF0000"/>
              </w:rPr>
            </w:pPr>
            <w:r w:rsidRPr="008560CD">
              <w:rPr>
                <w:rFonts w:ascii="Arial" w:hAnsi="Arial" w:cs="Arial"/>
                <w:b/>
                <w:bCs/>
                <w:color w:val="FF0000"/>
              </w:rPr>
              <w:t>-710</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806CFB7" w14:textId="77777777" w:rsidR="00DC35D8" w:rsidRPr="00A600C5" w:rsidRDefault="00DC35D8" w:rsidP="008560CD">
            <w:pPr>
              <w:autoSpaceDE w:val="0"/>
              <w:spacing w:after="0" w:line="240" w:lineRule="auto"/>
              <w:rPr>
                <w:rFonts w:ascii="Arial" w:hAnsi="Arial" w:cs="Arial"/>
                <w:color w:val="000000"/>
              </w:rPr>
            </w:pPr>
            <w:r w:rsidRPr="008560CD">
              <w:rPr>
                <w:rFonts w:ascii="Arial" w:hAnsi="Arial" w:cs="Arial"/>
                <w:color w:val="000000"/>
              </w:rPr>
              <w:t>Adres do e-Doręczeń niepublicznego dostawcy nie może być dłuższy niż 26 znaków</w:t>
            </w:r>
          </w:p>
        </w:tc>
      </w:tr>
      <w:tr w:rsidR="00DC35D8" w14:paraId="5FEE90A3" w14:textId="77777777" w:rsidTr="008560CD">
        <w:trPr>
          <w:trHeight w:val="244"/>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4ECA086" w14:textId="77777777" w:rsidR="00DC35D8" w:rsidRPr="00232445" w:rsidRDefault="00DC35D8" w:rsidP="008560CD">
            <w:pPr>
              <w:autoSpaceDE w:val="0"/>
              <w:spacing w:after="0" w:line="240" w:lineRule="auto"/>
              <w:jc w:val="right"/>
              <w:rPr>
                <w:rFonts w:ascii="Arial" w:hAnsi="Arial" w:cs="Arial"/>
                <w:b/>
                <w:bCs/>
                <w:color w:val="FF0000"/>
              </w:rPr>
            </w:pPr>
            <w:r w:rsidRPr="008560CD">
              <w:rPr>
                <w:rFonts w:ascii="Arial" w:hAnsi="Arial" w:cs="Arial"/>
                <w:b/>
                <w:bCs/>
                <w:color w:val="FF0000"/>
              </w:rPr>
              <w:t>-711</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4D6E948" w14:textId="77777777" w:rsidR="00DC35D8" w:rsidRDefault="00DC35D8" w:rsidP="008560CD">
            <w:pPr>
              <w:autoSpaceDE w:val="0"/>
              <w:spacing w:after="0" w:line="240" w:lineRule="auto"/>
              <w:rPr>
                <w:rFonts w:ascii="Arial" w:hAnsi="Arial" w:cs="Arial"/>
                <w:color w:val="000000"/>
              </w:rPr>
            </w:pPr>
            <w:r w:rsidRPr="008560CD">
              <w:rPr>
                <w:rFonts w:ascii="Arial" w:hAnsi="Arial" w:cs="Arial"/>
                <w:color w:val="000000"/>
              </w:rPr>
              <w:t>Adres do e-Doręczeń niepublicznego dostawcy jest niepoprawny</w:t>
            </w:r>
          </w:p>
        </w:tc>
      </w:tr>
      <w:tr w:rsidR="00DC35D8" w14:paraId="146F7679" w14:textId="77777777" w:rsidTr="008560CD">
        <w:trPr>
          <w:trHeight w:val="244"/>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E2FB76C" w14:textId="77777777" w:rsidR="00DC35D8" w:rsidRPr="00232445" w:rsidRDefault="00DC35D8" w:rsidP="008560CD">
            <w:pPr>
              <w:autoSpaceDE w:val="0"/>
              <w:spacing w:after="0" w:line="240" w:lineRule="auto"/>
              <w:jc w:val="right"/>
              <w:rPr>
                <w:rFonts w:ascii="Arial" w:hAnsi="Arial" w:cs="Arial"/>
                <w:b/>
                <w:bCs/>
                <w:color w:val="FF0000"/>
              </w:rPr>
            </w:pPr>
            <w:r w:rsidRPr="008560CD">
              <w:rPr>
                <w:rFonts w:ascii="Arial" w:hAnsi="Arial" w:cs="Arial"/>
                <w:b/>
                <w:bCs/>
                <w:color w:val="FF0000"/>
              </w:rPr>
              <w:t>-712</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79C8DE3" w14:textId="77777777" w:rsidR="00DC35D8" w:rsidRDefault="00DC35D8" w:rsidP="008560CD">
            <w:pPr>
              <w:autoSpaceDE w:val="0"/>
              <w:spacing w:after="0" w:line="240" w:lineRule="auto"/>
              <w:rPr>
                <w:rFonts w:ascii="Arial" w:hAnsi="Arial" w:cs="Arial"/>
                <w:color w:val="000000"/>
              </w:rPr>
            </w:pPr>
            <w:r w:rsidRPr="008560CD">
              <w:rPr>
                <w:rFonts w:ascii="Arial" w:hAnsi="Arial" w:cs="Arial"/>
                <w:color w:val="000000"/>
              </w:rPr>
              <w:t>Imię administratora jest wymagane</w:t>
            </w:r>
          </w:p>
        </w:tc>
      </w:tr>
      <w:tr w:rsidR="00DC35D8" w14:paraId="32E8B256" w14:textId="77777777" w:rsidTr="008560CD">
        <w:trPr>
          <w:trHeight w:val="244"/>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320B289" w14:textId="77777777" w:rsidR="00DC35D8" w:rsidRPr="00232445" w:rsidRDefault="00DC35D8" w:rsidP="008560CD">
            <w:pPr>
              <w:autoSpaceDE w:val="0"/>
              <w:spacing w:after="0" w:line="240" w:lineRule="auto"/>
              <w:jc w:val="right"/>
              <w:rPr>
                <w:rFonts w:ascii="Arial" w:hAnsi="Arial" w:cs="Arial"/>
                <w:b/>
                <w:bCs/>
                <w:color w:val="FF0000"/>
              </w:rPr>
            </w:pPr>
            <w:r w:rsidRPr="008560CD">
              <w:rPr>
                <w:rFonts w:ascii="Arial" w:hAnsi="Arial" w:cs="Arial"/>
                <w:b/>
                <w:bCs/>
                <w:color w:val="FF0000"/>
              </w:rPr>
              <w:t>-713</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86DFC8C" w14:textId="77777777" w:rsidR="00DC35D8" w:rsidRDefault="00DC35D8" w:rsidP="008560CD">
            <w:pPr>
              <w:autoSpaceDE w:val="0"/>
              <w:spacing w:after="0" w:line="240" w:lineRule="auto"/>
              <w:rPr>
                <w:rFonts w:ascii="Arial" w:hAnsi="Arial" w:cs="Arial"/>
                <w:color w:val="000000"/>
              </w:rPr>
            </w:pPr>
            <w:r w:rsidRPr="008560CD">
              <w:rPr>
                <w:rFonts w:ascii="Arial" w:hAnsi="Arial" w:cs="Arial"/>
                <w:color w:val="000000"/>
              </w:rPr>
              <w:t>Imię administratora nie może być dłuższy niż 26 znaków</w:t>
            </w:r>
          </w:p>
        </w:tc>
      </w:tr>
      <w:tr w:rsidR="00DC35D8" w14:paraId="7CC20B6E" w14:textId="77777777" w:rsidTr="008560CD">
        <w:trPr>
          <w:trHeight w:val="244"/>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40E5CE5" w14:textId="77777777" w:rsidR="00DC35D8" w:rsidRPr="00232445" w:rsidRDefault="00DC35D8" w:rsidP="008560CD">
            <w:pPr>
              <w:autoSpaceDE w:val="0"/>
              <w:spacing w:after="0" w:line="240" w:lineRule="auto"/>
              <w:jc w:val="right"/>
              <w:rPr>
                <w:rFonts w:ascii="Arial" w:hAnsi="Arial" w:cs="Arial"/>
                <w:b/>
                <w:bCs/>
                <w:color w:val="FF0000"/>
              </w:rPr>
            </w:pPr>
            <w:r w:rsidRPr="008560CD">
              <w:rPr>
                <w:rFonts w:ascii="Arial" w:hAnsi="Arial" w:cs="Arial"/>
                <w:b/>
                <w:bCs/>
                <w:color w:val="FF0000"/>
              </w:rPr>
              <w:t>-714</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60E73E3" w14:textId="77777777" w:rsidR="00DC35D8" w:rsidRDefault="00DC35D8" w:rsidP="008560CD">
            <w:pPr>
              <w:autoSpaceDE w:val="0"/>
              <w:spacing w:after="0" w:line="240" w:lineRule="auto"/>
              <w:rPr>
                <w:rFonts w:ascii="Arial" w:hAnsi="Arial" w:cs="Arial"/>
                <w:color w:val="000000"/>
              </w:rPr>
            </w:pPr>
            <w:r w:rsidRPr="008560CD">
              <w:rPr>
                <w:rFonts w:ascii="Arial" w:hAnsi="Arial" w:cs="Arial"/>
                <w:color w:val="000000"/>
              </w:rPr>
              <w:t>Nazwisko administratora jest wymagane</w:t>
            </w:r>
          </w:p>
        </w:tc>
      </w:tr>
      <w:tr w:rsidR="00DC35D8" w14:paraId="3660A97A" w14:textId="77777777" w:rsidTr="008560CD">
        <w:trPr>
          <w:trHeight w:val="244"/>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B3D7FA9" w14:textId="77777777" w:rsidR="00DC35D8" w:rsidRPr="00232445" w:rsidRDefault="00DC35D8" w:rsidP="008560CD">
            <w:pPr>
              <w:autoSpaceDE w:val="0"/>
              <w:spacing w:after="0" w:line="240" w:lineRule="auto"/>
              <w:jc w:val="right"/>
              <w:rPr>
                <w:rFonts w:ascii="Arial" w:hAnsi="Arial" w:cs="Arial"/>
                <w:b/>
                <w:bCs/>
                <w:color w:val="FF0000"/>
              </w:rPr>
            </w:pPr>
            <w:r w:rsidRPr="008560CD">
              <w:rPr>
                <w:rFonts w:ascii="Arial" w:hAnsi="Arial" w:cs="Arial"/>
                <w:b/>
                <w:bCs/>
                <w:color w:val="FF0000"/>
              </w:rPr>
              <w:t>-715</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157443F" w14:textId="77777777" w:rsidR="00DC35D8" w:rsidRDefault="00DC35D8" w:rsidP="008560CD">
            <w:pPr>
              <w:autoSpaceDE w:val="0"/>
              <w:spacing w:after="0" w:line="240" w:lineRule="auto"/>
              <w:rPr>
                <w:rFonts w:ascii="Arial" w:hAnsi="Arial" w:cs="Arial"/>
                <w:color w:val="000000"/>
              </w:rPr>
            </w:pPr>
            <w:r w:rsidRPr="008560CD">
              <w:rPr>
                <w:rFonts w:ascii="Arial" w:hAnsi="Arial" w:cs="Arial"/>
                <w:color w:val="000000"/>
              </w:rPr>
              <w:t>Nazwisko administratora nie może być dłuższy niż 26 znaków</w:t>
            </w:r>
          </w:p>
        </w:tc>
      </w:tr>
      <w:tr w:rsidR="00DC35D8" w14:paraId="10BE8565" w14:textId="77777777" w:rsidTr="008560CD">
        <w:trPr>
          <w:trHeight w:val="244"/>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5528C55" w14:textId="77777777" w:rsidR="00DC35D8" w:rsidRPr="00232445" w:rsidRDefault="00DC35D8" w:rsidP="008560CD">
            <w:pPr>
              <w:autoSpaceDE w:val="0"/>
              <w:spacing w:after="0" w:line="240" w:lineRule="auto"/>
              <w:jc w:val="right"/>
              <w:rPr>
                <w:rFonts w:ascii="Arial" w:hAnsi="Arial" w:cs="Arial"/>
                <w:b/>
                <w:bCs/>
                <w:color w:val="FF0000"/>
              </w:rPr>
            </w:pPr>
            <w:r w:rsidRPr="008560CD">
              <w:rPr>
                <w:rFonts w:ascii="Arial" w:hAnsi="Arial" w:cs="Arial"/>
                <w:b/>
                <w:bCs/>
                <w:color w:val="FF0000"/>
              </w:rPr>
              <w:t>-716</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ADE58A5" w14:textId="77777777" w:rsidR="00DC35D8" w:rsidRDefault="00DC35D8" w:rsidP="008560CD">
            <w:pPr>
              <w:autoSpaceDE w:val="0"/>
              <w:spacing w:after="0" w:line="240" w:lineRule="auto"/>
              <w:rPr>
                <w:rFonts w:ascii="Arial" w:hAnsi="Arial" w:cs="Arial"/>
                <w:color w:val="000000"/>
              </w:rPr>
            </w:pPr>
            <w:r w:rsidRPr="008560CD">
              <w:rPr>
                <w:rFonts w:ascii="Arial" w:hAnsi="Arial" w:cs="Arial"/>
                <w:color w:val="000000"/>
              </w:rPr>
              <w:t>Brak adresu poczty elektronicznej administratora w sekcji o utworzenie/aktualizację adresu do e-Doręczeń u publicznego dostawcy</w:t>
            </w:r>
          </w:p>
        </w:tc>
      </w:tr>
      <w:tr w:rsidR="00DC35D8" w14:paraId="1570D6AB" w14:textId="77777777" w:rsidTr="008560CD">
        <w:trPr>
          <w:trHeight w:val="244"/>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81032B4" w14:textId="77777777" w:rsidR="00DC35D8" w:rsidRPr="00A600C5" w:rsidRDefault="00DC35D8" w:rsidP="008560CD">
            <w:pPr>
              <w:autoSpaceDE w:val="0"/>
              <w:spacing w:after="0" w:line="240" w:lineRule="auto"/>
              <w:jc w:val="right"/>
              <w:rPr>
                <w:rFonts w:ascii="Arial" w:hAnsi="Arial" w:cs="Arial"/>
                <w:b/>
                <w:bCs/>
                <w:color w:val="FF0000"/>
              </w:rPr>
            </w:pPr>
            <w:r w:rsidRPr="008560CD">
              <w:rPr>
                <w:rFonts w:ascii="Arial" w:hAnsi="Arial" w:cs="Arial"/>
                <w:b/>
                <w:bCs/>
                <w:color w:val="FF0000"/>
              </w:rPr>
              <w:t>-717</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0761A61" w14:textId="77777777" w:rsidR="00DC35D8" w:rsidRDefault="00DC35D8" w:rsidP="008560CD">
            <w:pPr>
              <w:autoSpaceDE w:val="0"/>
              <w:spacing w:after="0" w:line="240" w:lineRule="auto"/>
              <w:rPr>
                <w:rFonts w:ascii="Arial" w:hAnsi="Arial" w:cs="Arial"/>
                <w:color w:val="000000"/>
              </w:rPr>
            </w:pPr>
            <w:r w:rsidRPr="008560CD">
              <w:rPr>
                <w:rFonts w:ascii="Arial" w:hAnsi="Arial" w:cs="Arial"/>
                <w:color w:val="000000"/>
              </w:rPr>
              <w:t>Adres poczty elektronicznej administratora w adresie do e-Doręczeń nie może być dłuższy niż 50 znaków")]</w:t>
            </w:r>
          </w:p>
        </w:tc>
      </w:tr>
      <w:tr w:rsidR="00DC35D8" w14:paraId="55E04F92" w14:textId="77777777" w:rsidTr="008560CD">
        <w:trPr>
          <w:trHeight w:val="244"/>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4E824C8" w14:textId="77777777" w:rsidR="00DC35D8" w:rsidRPr="008560CD" w:rsidRDefault="00DC35D8" w:rsidP="008560CD">
            <w:pPr>
              <w:autoSpaceDE w:val="0"/>
              <w:spacing w:after="0" w:line="240" w:lineRule="auto"/>
              <w:jc w:val="right"/>
              <w:rPr>
                <w:rFonts w:ascii="Arial" w:hAnsi="Arial" w:cs="Arial"/>
                <w:b/>
                <w:bCs/>
                <w:color w:val="FF0000"/>
              </w:rPr>
            </w:pPr>
            <w:r w:rsidRPr="008560CD">
              <w:rPr>
                <w:rFonts w:ascii="Arial" w:hAnsi="Arial" w:cs="Arial"/>
                <w:b/>
                <w:bCs/>
                <w:color w:val="FF0000"/>
              </w:rPr>
              <w:t>-718</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8D7CB25" w14:textId="77777777" w:rsidR="00DC35D8" w:rsidRDefault="00DC35D8" w:rsidP="008560CD">
            <w:pPr>
              <w:autoSpaceDE w:val="0"/>
              <w:spacing w:after="0" w:line="240" w:lineRule="auto"/>
              <w:rPr>
                <w:rFonts w:ascii="Arial" w:hAnsi="Arial" w:cs="Arial"/>
                <w:color w:val="000000"/>
              </w:rPr>
            </w:pPr>
            <w:r w:rsidRPr="008560CD">
              <w:rPr>
                <w:rFonts w:ascii="Arial" w:hAnsi="Arial" w:cs="Arial"/>
                <w:color w:val="000000"/>
              </w:rPr>
              <w:t xml:space="preserve">Adres poczty elektronicznej administratora w adresie do e-Doręczeń musi być zgodny z formatem poczty elektronicznej w postaci </w:t>
            </w:r>
            <w:hyperlink r:id="rId15" w:history="1">
              <w:r w:rsidRPr="008560CD">
                <w:rPr>
                  <w:rFonts w:ascii="Arial" w:hAnsi="Arial" w:cs="Arial"/>
                  <w:color w:val="000000"/>
                </w:rPr>
                <w:t>X@X.X</w:t>
              </w:r>
            </w:hyperlink>
          </w:p>
        </w:tc>
      </w:tr>
      <w:tr w:rsidR="00DC35D8" w14:paraId="623599A3" w14:textId="77777777" w:rsidTr="008560CD">
        <w:trPr>
          <w:trHeight w:val="244"/>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95979F2" w14:textId="77777777" w:rsidR="00DC35D8" w:rsidRPr="008560CD" w:rsidRDefault="00DC35D8" w:rsidP="008560CD">
            <w:pPr>
              <w:autoSpaceDE w:val="0"/>
              <w:spacing w:after="0" w:line="240" w:lineRule="auto"/>
              <w:jc w:val="right"/>
              <w:rPr>
                <w:rFonts w:ascii="Arial" w:hAnsi="Arial" w:cs="Arial"/>
                <w:b/>
                <w:bCs/>
                <w:color w:val="FF0000"/>
              </w:rPr>
            </w:pPr>
            <w:r w:rsidRPr="008560CD">
              <w:rPr>
                <w:rFonts w:ascii="Arial" w:hAnsi="Arial" w:cs="Arial"/>
                <w:b/>
                <w:bCs/>
                <w:color w:val="FF0000"/>
              </w:rPr>
              <w:t>-719</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8A7ED97" w14:textId="77777777" w:rsidR="00DC35D8" w:rsidRPr="008560CD" w:rsidRDefault="00DC35D8" w:rsidP="008560CD">
            <w:pPr>
              <w:autoSpaceDE w:val="0"/>
              <w:spacing w:after="0" w:line="240" w:lineRule="auto"/>
              <w:rPr>
                <w:rFonts w:ascii="Arial" w:hAnsi="Arial" w:cs="Arial"/>
                <w:color w:val="000000"/>
              </w:rPr>
            </w:pPr>
            <w:r w:rsidRPr="008560CD">
              <w:rPr>
                <w:rFonts w:ascii="Arial" w:hAnsi="Arial" w:cs="Arial"/>
                <w:color w:val="000000"/>
              </w:rPr>
              <w:t>Identyfikator europejski administratora w adresie do e-Doręczeń jest wymagany w przypadku braku numeru PESEL.</w:t>
            </w:r>
          </w:p>
        </w:tc>
      </w:tr>
      <w:tr w:rsidR="00DC35D8" w14:paraId="38D6B0B0" w14:textId="77777777" w:rsidTr="008560CD">
        <w:trPr>
          <w:trHeight w:val="244"/>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D53FCDF" w14:textId="77777777" w:rsidR="00DC35D8" w:rsidRPr="008560CD" w:rsidRDefault="00DC35D8" w:rsidP="008560CD">
            <w:pPr>
              <w:autoSpaceDE w:val="0"/>
              <w:spacing w:after="0" w:line="240" w:lineRule="auto"/>
              <w:jc w:val="right"/>
              <w:rPr>
                <w:rFonts w:ascii="Arial" w:hAnsi="Arial" w:cs="Arial"/>
                <w:b/>
                <w:bCs/>
                <w:color w:val="FF0000"/>
              </w:rPr>
            </w:pPr>
            <w:r w:rsidRPr="008560CD">
              <w:rPr>
                <w:rFonts w:ascii="Arial" w:hAnsi="Arial" w:cs="Arial"/>
                <w:b/>
                <w:bCs/>
                <w:color w:val="FF0000"/>
              </w:rPr>
              <w:t>-720</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A18DE1D" w14:textId="77777777" w:rsidR="00DC35D8" w:rsidRPr="008560CD" w:rsidRDefault="00DC35D8" w:rsidP="008560CD">
            <w:pPr>
              <w:autoSpaceDE w:val="0"/>
              <w:spacing w:after="0" w:line="240" w:lineRule="auto"/>
              <w:rPr>
                <w:rFonts w:ascii="Arial" w:hAnsi="Arial" w:cs="Arial"/>
                <w:color w:val="000000"/>
              </w:rPr>
            </w:pPr>
            <w:r w:rsidRPr="008560CD">
              <w:rPr>
                <w:rFonts w:ascii="Arial" w:hAnsi="Arial" w:cs="Arial"/>
                <w:color w:val="000000"/>
              </w:rPr>
              <w:t>Identyfikator europejski administratora w adresie do e-Doręczeń nie może być dłuższy niż 55 znaków</w:t>
            </w:r>
          </w:p>
        </w:tc>
      </w:tr>
      <w:tr w:rsidR="00DC35D8" w14:paraId="748B68DF" w14:textId="77777777" w:rsidTr="008560CD">
        <w:trPr>
          <w:trHeight w:val="244"/>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F4513C0" w14:textId="77777777" w:rsidR="00DC35D8" w:rsidRPr="008560CD" w:rsidRDefault="00DC35D8" w:rsidP="008560CD">
            <w:pPr>
              <w:autoSpaceDE w:val="0"/>
              <w:spacing w:after="0" w:line="240" w:lineRule="auto"/>
              <w:jc w:val="right"/>
              <w:rPr>
                <w:rFonts w:ascii="Arial" w:hAnsi="Arial" w:cs="Arial"/>
                <w:b/>
                <w:bCs/>
                <w:color w:val="FF0000"/>
              </w:rPr>
            </w:pPr>
            <w:r w:rsidRPr="008560CD">
              <w:rPr>
                <w:rFonts w:ascii="Arial" w:hAnsi="Arial" w:cs="Arial"/>
                <w:b/>
                <w:bCs/>
                <w:color w:val="FF0000"/>
              </w:rPr>
              <w:t>-721</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8136EFD" w14:textId="77777777" w:rsidR="00DC35D8" w:rsidRPr="008560CD" w:rsidRDefault="00DC35D8" w:rsidP="008560CD">
            <w:pPr>
              <w:autoSpaceDE w:val="0"/>
              <w:spacing w:after="0" w:line="240" w:lineRule="auto"/>
              <w:rPr>
                <w:rFonts w:ascii="Arial" w:hAnsi="Arial" w:cs="Arial"/>
                <w:color w:val="000000"/>
              </w:rPr>
            </w:pPr>
            <w:r w:rsidRPr="008560CD">
              <w:rPr>
                <w:rFonts w:ascii="Arial" w:hAnsi="Arial" w:cs="Arial"/>
                <w:color w:val="000000"/>
              </w:rPr>
              <w:t>Skrzynka może mieć maksymalnie 20 nowych administratorów</w:t>
            </w:r>
          </w:p>
        </w:tc>
      </w:tr>
      <w:tr w:rsidR="00DC35D8" w14:paraId="3F46D63B" w14:textId="77777777" w:rsidTr="008560CD">
        <w:trPr>
          <w:trHeight w:val="244"/>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34324AE" w14:textId="77777777" w:rsidR="00DC35D8" w:rsidRPr="008560CD" w:rsidRDefault="00DC35D8" w:rsidP="008560CD">
            <w:pPr>
              <w:autoSpaceDE w:val="0"/>
              <w:spacing w:after="0" w:line="240" w:lineRule="auto"/>
              <w:jc w:val="right"/>
              <w:rPr>
                <w:rFonts w:ascii="Arial" w:hAnsi="Arial" w:cs="Arial"/>
                <w:b/>
                <w:bCs/>
                <w:color w:val="FF0000"/>
              </w:rPr>
            </w:pPr>
            <w:r w:rsidRPr="008560CD">
              <w:rPr>
                <w:rFonts w:ascii="Arial" w:hAnsi="Arial" w:cs="Arial"/>
                <w:b/>
                <w:bCs/>
                <w:color w:val="FF0000"/>
              </w:rPr>
              <w:t>-722</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1E2EFD1" w14:textId="77777777" w:rsidR="00DC35D8" w:rsidRPr="008560CD" w:rsidRDefault="00DC35D8" w:rsidP="008560CD">
            <w:pPr>
              <w:autoSpaceDE w:val="0"/>
              <w:spacing w:after="0" w:line="240" w:lineRule="auto"/>
              <w:rPr>
                <w:rFonts w:ascii="Arial" w:hAnsi="Arial" w:cs="Arial"/>
                <w:color w:val="000000"/>
              </w:rPr>
            </w:pPr>
            <w:r w:rsidRPr="008560CD">
              <w:rPr>
                <w:rFonts w:ascii="Arial" w:hAnsi="Arial" w:cs="Arial"/>
                <w:color w:val="000000"/>
              </w:rPr>
              <w:t>Niepoprawna długość numeru PESEL u administratora</w:t>
            </w:r>
          </w:p>
        </w:tc>
      </w:tr>
      <w:tr w:rsidR="00DC35D8" w14:paraId="7EF50EFD" w14:textId="77777777" w:rsidTr="008560CD">
        <w:trPr>
          <w:trHeight w:val="244"/>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B955A38" w14:textId="77777777" w:rsidR="00DC35D8" w:rsidRPr="008560CD" w:rsidRDefault="00DC35D8" w:rsidP="008560CD">
            <w:pPr>
              <w:autoSpaceDE w:val="0"/>
              <w:spacing w:after="0" w:line="240" w:lineRule="auto"/>
              <w:jc w:val="right"/>
              <w:rPr>
                <w:rFonts w:ascii="Arial" w:hAnsi="Arial" w:cs="Arial"/>
                <w:b/>
                <w:bCs/>
                <w:color w:val="FF0000"/>
              </w:rPr>
            </w:pPr>
            <w:r w:rsidRPr="008560CD">
              <w:rPr>
                <w:rFonts w:ascii="Arial" w:hAnsi="Arial" w:cs="Arial"/>
                <w:b/>
                <w:bCs/>
                <w:color w:val="FF0000"/>
              </w:rPr>
              <w:t>-723</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BB2E671" w14:textId="77777777" w:rsidR="00DC35D8" w:rsidRPr="008560CD" w:rsidRDefault="00DC35D8" w:rsidP="008560CD">
            <w:pPr>
              <w:autoSpaceDE w:val="0"/>
              <w:spacing w:after="0" w:line="240" w:lineRule="auto"/>
              <w:rPr>
                <w:rFonts w:ascii="Arial" w:hAnsi="Arial" w:cs="Arial"/>
                <w:color w:val="000000"/>
              </w:rPr>
            </w:pPr>
            <w:r w:rsidRPr="008560CD">
              <w:rPr>
                <w:rFonts w:ascii="Arial" w:hAnsi="Arial" w:cs="Arial"/>
                <w:color w:val="000000"/>
              </w:rPr>
              <w:t>Nieprawidłowa wartość numeru PESEL u administratora</w:t>
            </w:r>
          </w:p>
        </w:tc>
      </w:tr>
      <w:tr w:rsidR="00DC35D8" w14:paraId="0BE0EC8A" w14:textId="77777777" w:rsidTr="008560CD">
        <w:trPr>
          <w:trHeight w:val="244"/>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A4CEA29" w14:textId="77777777" w:rsidR="00DC35D8" w:rsidRPr="008560CD" w:rsidRDefault="00DC35D8" w:rsidP="008560CD">
            <w:pPr>
              <w:autoSpaceDE w:val="0"/>
              <w:spacing w:after="0" w:line="240" w:lineRule="auto"/>
              <w:jc w:val="right"/>
              <w:rPr>
                <w:rFonts w:ascii="Arial" w:hAnsi="Arial" w:cs="Arial"/>
                <w:b/>
                <w:bCs/>
                <w:color w:val="FF0000"/>
              </w:rPr>
            </w:pPr>
            <w:r w:rsidRPr="008560CD">
              <w:rPr>
                <w:rFonts w:ascii="Arial" w:hAnsi="Arial" w:cs="Arial"/>
                <w:b/>
                <w:bCs/>
                <w:color w:val="FF0000"/>
              </w:rPr>
              <w:t>-724</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3BFF041" w14:textId="77777777" w:rsidR="00DC35D8" w:rsidRPr="008560CD" w:rsidRDefault="00DC35D8" w:rsidP="008560CD">
            <w:pPr>
              <w:autoSpaceDE w:val="0"/>
              <w:spacing w:after="0" w:line="240" w:lineRule="auto"/>
              <w:rPr>
                <w:rFonts w:ascii="Arial" w:hAnsi="Arial" w:cs="Arial"/>
                <w:color w:val="000000"/>
              </w:rPr>
            </w:pPr>
            <w:r w:rsidRPr="008560CD">
              <w:rPr>
                <w:rFonts w:ascii="Arial" w:hAnsi="Arial" w:cs="Arial"/>
                <w:color w:val="000000"/>
              </w:rPr>
              <w:t>W przypadku istnienia numeru PESEL, nie może być uzupełniony identyfikator europejski</w:t>
            </w:r>
          </w:p>
        </w:tc>
      </w:tr>
      <w:tr w:rsidR="00DC35D8" w14:paraId="0602B8A1" w14:textId="77777777" w:rsidTr="008560CD">
        <w:trPr>
          <w:trHeight w:val="244"/>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EDF32AA" w14:textId="77777777" w:rsidR="00DC35D8" w:rsidRPr="008560CD" w:rsidRDefault="00DC35D8" w:rsidP="008560CD">
            <w:pPr>
              <w:autoSpaceDE w:val="0"/>
              <w:spacing w:after="0" w:line="240" w:lineRule="auto"/>
              <w:jc w:val="right"/>
              <w:rPr>
                <w:rFonts w:ascii="Arial" w:hAnsi="Arial" w:cs="Arial"/>
                <w:b/>
                <w:bCs/>
                <w:color w:val="FF0000"/>
              </w:rPr>
            </w:pPr>
            <w:r w:rsidRPr="008560CD">
              <w:rPr>
                <w:rFonts w:ascii="Arial" w:hAnsi="Arial" w:cs="Arial"/>
                <w:b/>
                <w:bCs/>
                <w:color w:val="FF0000"/>
              </w:rPr>
              <w:t>-725</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3A77700" w14:textId="77777777" w:rsidR="00DC35D8" w:rsidRPr="008560CD" w:rsidRDefault="00DC35D8" w:rsidP="008560CD">
            <w:pPr>
              <w:autoSpaceDE w:val="0"/>
              <w:spacing w:after="0" w:line="240" w:lineRule="auto"/>
              <w:rPr>
                <w:rFonts w:ascii="Arial" w:hAnsi="Arial" w:cs="Arial"/>
                <w:color w:val="000000"/>
              </w:rPr>
            </w:pPr>
            <w:r w:rsidRPr="008560CD">
              <w:rPr>
                <w:rFonts w:ascii="Arial" w:hAnsi="Arial" w:cs="Arial"/>
                <w:color w:val="000000"/>
              </w:rPr>
              <w:t>W przypadku istnienia numeru PESEL, nie może być uzupełniony identyfikator europejski u administratora</w:t>
            </w:r>
          </w:p>
        </w:tc>
      </w:tr>
      <w:tr w:rsidR="00DC35D8" w14:paraId="5A958EBE" w14:textId="77777777" w:rsidTr="008560CD">
        <w:trPr>
          <w:trHeight w:val="244"/>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171A5BF" w14:textId="77777777" w:rsidR="00DC35D8" w:rsidRPr="008560CD" w:rsidRDefault="00DC35D8" w:rsidP="008560CD">
            <w:pPr>
              <w:autoSpaceDE w:val="0"/>
              <w:spacing w:after="0" w:line="240" w:lineRule="auto"/>
              <w:jc w:val="right"/>
              <w:rPr>
                <w:rFonts w:ascii="Arial" w:hAnsi="Arial" w:cs="Arial"/>
                <w:b/>
                <w:bCs/>
                <w:color w:val="FF0000"/>
              </w:rPr>
            </w:pPr>
            <w:r w:rsidRPr="008560CD">
              <w:rPr>
                <w:rFonts w:ascii="Arial" w:hAnsi="Arial" w:cs="Arial"/>
                <w:b/>
                <w:bCs/>
                <w:color w:val="FF0000"/>
              </w:rPr>
              <w:lastRenderedPageBreak/>
              <w:t>-726</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FF05F22" w14:textId="77777777" w:rsidR="00DC35D8" w:rsidRPr="008560CD" w:rsidRDefault="00DC35D8" w:rsidP="008560CD">
            <w:pPr>
              <w:autoSpaceDE w:val="0"/>
              <w:spacing w:after="0" w:line="240" w:lineRule="auto"/>
              <w:rPr>
                <w:rFonts w:ascii="Arial" w:hAnsi="Arial" w:cs="Arial"/>
                <w:color w:val="000000"/>
              </w:rPr>
            </w:pPr>
            <w:r w:rsidRPr="008560CD">
              <w:rPr>
                <w:rFonts w:ascii="Arial" w:hAnsi="Arial" w:cs="Arial"/>
                <w:color w:val="000000"/>
              </w:rPr>
              <w:t>W przypadku wpisania nazwy niepublicznego dostawy, administratorzy nie mogą być dodani do wniosku</w:t>
            </w:r>
          </w:p>
        </w:tc>
      </w:tr>
      <w:tr w:rsidR="00DC35D8" w14:paraId="414D6FFE" w14:textId="77777777" w:rsidTr="008560CD">
        <w:trPr>
          <w:trHeight w:val="244"/>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692008A" w14:textId="77777777" w:rsidR="00DC35D8" w:rsidRPr="008560CD" w:rsidRDefault="00DC35D8" w:rsidP="008560CD">
            <w:pPr>
              <w:autoSpaceDE w:val="0"/>
              <w:spacing w:after="0" w:line="240" w:lineRule="auto"/>
              <w:jc w:val="right"/>
              <w:rPr>
                <w:rFonts w:ascii="Arial" w:hAnsi="Arial" w:cs="Arial"/>
                <w:b/>
                <w:bCs/>
                <w:color w:val="FF0000"/>
              </w:rPr>
            </w:pPr>
            <w:r w:rsidRPr="008560CD">
              <w:rPr>
                <w:rFonts w:ascii="Arial" w:hAnsi="Arial" w:cs="Arial"/>
                <w:b/>
                <w:bCs/>
                <w:color w:val="FF0000"/>
              </w:rPr>
              <w:t>-727</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A2B8F18" w14:textId="77777777" w:rsidR="00DC35D8" w:rsidRPr="008560CD" w:rsidRDefault="00DC35D8" w:rsidP="008560CD">
            <w:pPr>
              <w:autoSpaceDE w:val="0"/>
              <w:spacing w:after="0" w:line="240" w:lineRule="auto"/>
              <w:rPr>
                <w:rFonts w:ascii="Arial" w:hAnsi="Arial" w:cs="Arial"/>
                <w:color w:val="000000"/>
              </w:rPr>
            </w:pPr>
            <w:r w:rsidRPr="008560CD">
              <w:rPr>
                <w:rFonts w:ascii="Arial" w:hAnsi="Arial" w:cs="Arial"/>
                <w:color w:val="000000"/>
              </w:rPr>
              <w:t>Wypełnienie danych zabronione</w:t>
            </w:r>
          </w:p>
        </w:tc>
      </w:tr>
      <w:tr w:rsidR="00DC35D8" w14:paraId="559DEE3C" w14:textId="77777777" w:rsidTr="008560CD">
        <w:trPr>
          <w:trHeight w:val="244"/>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28" w:type="dxa"/>
              <w:bottom w:w="0" w:type="dxa"/>
              <w:right w:w="28" w:type="dxa"/>
            </w:tcMar>
            <w:vAlign w:val="center"/>
          </w:tcPr>
          <w:p w14:paraId="52CE2EBA" w14:textId="77777777" w:rsidR="00DC35D8" w:rsidRPr="008560CD"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-99997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AE36C0A" w14:textId="77777777" w:rsidR="00DC35D8" w:rsidRDefault="00DC35D8" w:rsidP="008560CD">
            <w:pPr>
              <w:autoSpaceDE w:val="0"/>
              <w:spacing w:after="0" w:line="240" w:lineRule="auto"/>
              <w:rPr>
                <w:rFonts w:ascii="Arial" w:hAnsi="Arial" w:cs="Arial"/>
                <w:color w:val="000000"/>
              </w:rPr>
            </w:pPr>
            <w:r>
              <w:rPr>
                <w:rFonts w:ascii="Arial" w:hAnsi="Arial" w:cs="Arial"/>
                <w:color w:val="000000"/>
              </w:rPr>
              <w:t xml:space="preserve">Wniosek został zweryfikowany pozytywnie. CEIDG nie przyjmuje wniosków w podanym schemacie </w:t>
            </w:r>
          </w:p>
        </w:tc>
      </w:tr>
      <w:tr w:rsidR="00DC35D8" w14:paraId="3175728D"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28" w:type="dxa"/>
              <w:bottom w:w="0" w:type="dxa"/>
              <w:right w:w="28" w:type="dxa"/>
            </w:tcMar>
            <w:vAlign w:val="center"/>
          </w:tcPr>
          <w:p w14:paraId="26C95787" w14:textId="77777777" w:rsidR="00DC35D8" w:rsidRPr="008560CD"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-99998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52FA6D2" w14:textId="77777777" w:rsidR="00DC35D8" w:rsidRDefault="00DC35D8" w:rsidP="008560CD">
            <w:pPr>
              <w:autoSpaceDE w:val="0"/>
              <w:spacing w:after="0" w:line="240" w:lineRule="auto"/>
              <w:rPr>
                <w:rFonts w:ascii="Arial" w:hAnsi="Arial" w:cs="Arial"/>
                <w:color w:val="000000"/>
              </w:rPr>
            </w:pPr>
            <w:r>
              <w:rPr>
                <w:rFonts w:ascii="Arial" w:hAnsi="Arial" w:cs="Arial"/>
                <w:color w:val="000000"/>
              </w:rPr>
              <w:t xml:space="preserve">Błąd podczas próby dodania wniosku do systemu </w:t>
            </w:r>
          </w:p>
        </w:tc>
      </w:tr>
      <w:tr w:rsidR="00DC35D8" w14:paraId="47FE19A1"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28" w:type="dxa"/>
              <w:bottom w:w="0" w:type="dxa"/>
              <w:right w:w="28" w:type="dxa"/>
            </w:tcMar>
            <w:vAlign w:val="center"/>
          </w:tcPr>
          <w:p w14:paraId="01B8527C" w14:textId="77777777" w:rsidR="00DC35D8" w:rsidRPr="008560CD"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-99999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741088F" w14:textId="77777777" w:rsidR="00DC35D8" w:rsidRDefault="00DC35D8" w:rsidP="008560CD">
            <w:pPr>
              <w:autoSpaceDE w:val="0"/>
              <w:spacing w:after="0" w:line="240" w:lineRule="auto"/>
              <w:rPr>
                <w:rFonts w:ascii="Arial" w:hAnsi="Arial" w:cs="Arial"/>
                <w:color w:val="000000"/>
              </w:rPr>
            </w:pPr>
            <w:r>
              <w:rPr>
                <w:rFonts w:ascii="Arial" w:hAnsi="Arial" w:cs="Arial"/>
                <w:color w:val="000000"/>
              </w:rPr>
              <w:t xml:space="preserve">Brak implementacji </w:t>
            </w:r>
          </w:p>
        </w:tc>
      </w:tr>
    </w:tbl>
    <w:p w14:paraId="7C6FF2D2" w14:textId="77777777" w:rsidR="00DC35D8" w:rsidRDefault="00DC35D8">
      <w:pPr>
        <w:jc w:val="both"/>
        <w:rPr>
          <w:rFonts w:ascii="Arial" w:hAnsi="Arial" w:cs="Arial"/>
          <w:color w:val="000000"/>
        </w:rPr>
      </w:pPr>
    </w:p>
    <w:p w14:paraId="7FB8EE1A" w14:textId="77777777" w:rsidR="00356609" w:rsidRDefault="00EE6992">
      <w:pPr>
        <w:pStyle w:val="Nagwek2"/>
      </w:pPr>
      <w:bookmarkStart w:id="12" w:name="_Toc173923717"/>
      <w:r>
        <w:t>4.2. Weryfikacja statusu wniosku</w:t>
      </w:r>
      <w:bookmarkEnd w:id="12"/>
    </w:p>
    <w:tbl>
      <w:tblPr>
        <w:tblW w:w="9235" w:type="dxa"/>
        <w:tblInd w:w="-168" w:type="dxa"/>
        <w:tblLayout w:type="fixed"/>
        <w:tblCellMar>
          <w:left w:w="10" w:type="dxa"/>
          <w:right w:w="10" w:type="dxa"/>
        </w:tblCellMar>
        <w:tblLook w:val="0000" w:firstRow="0" w:lastRow="0" w:firstColumn="0" w:lastColumn="0" w:noHBand="0" w:noVBand="0"/>
      </w:tblPr>
      <w:tblGrid>
        <w:gridCol w:w="1014"/>
        <w:gridCol w:w="8221"/>
      </w:tblGrid>
      <w:tr w:rsidR="00DE3B4A" w14:paraId="06E75E01" w14:textId="77777777" w:rsidTr="00466919">
        <w:trPr>
          <w:trHeight w:val="110"/>
        </w:trPr>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8DE4B" w14:textId="10AEE576" w:rsidR="00DE3B4A" w:rsidRDefault="00DE3B4A" w:rsidP="00466919">
            <w:pPr>
              <w:autoSpaceDE w:val="0"/>
              <w:spacing w:after="0" w:line="240" w:lineRule="auto"/>
              <w:jc w:val="center"/>
              <w:rPr>
                <w:rFonts w:ascii="Arial" w:hAnsi="Arial" w:cs="Arial"/>
                <w:b/>
                <w:bCs/>
                <w:color w:val="000000"/>
              </w:rPr>
            </w:pPr>
            <w:r>
              <w:rPr>
                <w:rFonts w:ascii="Arial" w:hAnsi="Arial" w:cs="Arial"/>
                <w:b/>
                <w:bCs/>
                <w:color w:val="000000"/>
              </w:rPr>
              <w:t>Kod</w:t>
            </w:r>
          </w:p>
        </w:tc>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4C21C" w14:textId="4DB73B15" w:rsidR="00DE3B4A" w:rsidRPr="00DE3B4A" w:rsidRDefault="00DE3B4A">
            <w:pPr>
              <w:autoSpaceDE w:val="0"/>
              <w:spacing w:after="0" w:line="240" w:lineRule="auto"/>
              <w:jc w:val="both"/>
              <w:rPr>
                <w:rFonts w:ascii="Arial" w:hAnsi="Arial" w:cs="Arial"/>
                <w:b/>
                <w:bCs/>
                <w:color w:val="000000"/>
              </w:rPr>
            </w:pPr>
            <w:r w:rsidRPr="00DE3B4A">
              <w:rPr>
                <w:rFonts w:ascii="Arial" w:hAnsi="Arial" w:cs="Arial"/>
                <w:b/>
                <w:bCs/>
                <w:color w:val="000000"/>
              </w:rPr>
              <w:t>Opis</w:t>
            </w:r>
          </w:p>
        </w:tc>
      </w:tr>
      <w:tr w:rsidR="00356609" w14:paraId="330DFA52" w14:textId="77777777" w:rsidTr="00466919">
        <w:trPr>
          <w:trHeight w:val="110"/>
        </w:trPr>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33158" w14:textId="384ECC42" w:rsidR="00356609" w:rsidRDefault="00EE6992" w:rsidP="00466919">
            <w:pPr>
              <w:autoSpaceDE w:val="0"/>
              <w:spacing w:after="0" w:line="240" w:lineRule="auto"/>
              <w:jc w:val="center"/>
            </w:pPr>
            <w:r>
              <w:rPr>
                <w:rFonts w:ascii="Arial" w:hAnsi="Arial" w:cs="Arial"/>
                <w:b/>
                <w:bCs/>
                <w:color w:val="000000"/>
              </w:rPr>
              <w:t>5</w:t>
            </w:r>
          </w:p>
        </w:tc>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8AE92" w14:textId="77777777" w:rsidR="00356609" w:rsidRDefault="00EE6992">
            <w:pPr>
              <w:autoSpaceDE w:val="0"/>
              <w:spacing w:after="0" w:line="240" w:lineRule="auto"/>
              <w:jc w:val="both"/>
              <w:rPr>
                <w:rFonts w:ascii="Arial" w:hAnsi="Arial" w:cs="Arial"/>
                <w:color w:val="000000"/>
              </w:rPr>
            </w:pPr>
            <w:r>
              <w:rPr>
                <w:rFonts w:ascii="Arial" w:hAnsi="Arial" w:cs="Arial"/>
                <w:color w:val="000000"/>
              </w:rPr>
              <w:t xml:space="preserve">Wniosek w trakcie przetwarzania. Został nadany identyfikator REGON </w:t>
            </w:r>
          </w:p>
        </w:tc>
      </w:tr>
      <w:tr w:rsidR="00356609" w14:paraId="6EA5318A" w14:textId="77777777" w:rsidTr="00466919">
        <w:trPr>
          <w:trHeight w:val="110"/>
        </w:trPr>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8E91E" w14:textId="41FED180" w:rsidR="00356609" w:rsidRDefault="00EE6992" w:rsidP="00466919">
            <w:pPr>
              <w:autoSpaceDE w:val="0"/>
              <w:spacing w:after="0" w:line="240" w:lineRule="auto"/>
              <w:jc w:val="center"/>
            </w:pPr>
            <w:r>
              <w:rPr>
                <w:rFonts w:ascii="Arial" w:hAnsi="Arial" w:cs="Arial"/>
                <w:b/>
                <w:bCs/>
                <w:color w:val="000000"/>
              </w:rPr>
              <w:t>4</w:t>
            </w:r>
          </w:p>
        </w:tc>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3E8C3" w14:textId="77777777" w:rsidR="00356609" w:rsidRDefault="00EE6992">
            <w:pPr>
              <w:autoSpaceDE w:val="0"/>
              <w:spacing w:after="0" w:line="240" w:lineRule="auto"/>
              <w:jc w:val="both"/>
              <w:rPr>
                <w:rFonts w:ascii="Arial" w:hAnsi="Arial" w:cs="Arial"/>
                <w:color w:val="000000"/>
              </w:rPr>
            </w:pPr>
            <w:r>
              <w:rPr>
                <w:rFonts w:ascii="Arial" w:hAnsi="Arial" w:cs="Arial"/>
                <w:color w:val="000000"/>
              </w:rPr>
              <w:t xml:space="preserve">Wniosek w trakcie przetwarzania. Został nadany identyfikator NIP </w:t>
            </w:r>
          </w:p>
        </w:tc>
      </w:tr>
      <w:tr w:rsidR="00356609" w14:paraId="0104D18E" w14:textId="77777777" w:rsidTr="00466919">
        <w:trPr>
          <w:trHeight w:val="110"/>
        </w:trPr>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A7DE2" w14:textId="67B7E6F3" w:rsidR="00356609" w:rsidRDefault="00EE6992" w:rsidP="00466919">
            <w:pPr>
              <w:autoSpaceDE w:val="0"/>
              <w:spacing w:after="0" w:line="240" w:lineRule="auto"/>
              <w:jc w:val="center"/>
            </w:pPr>
            <w:r>
              <w:rPr>
                <w:rFonts w:ascii="Arial" w:hAnsi="Arial" w:cs="Arial"/>
                <w:b/>
                <w:bCs/>
                <w:color w:val="000000"/>
              </w:rPr>
              <w:t>3</w:t>
            </w:r>
          </w:p>
        </w:tc>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C1F97" w14:textId="77777777" w:rsidR="00356609" w:rsidRDefault="00EE6992">
            <w:pPr>
              <w:autoSpaceDE w:val="0"/>
              <w:spacing w:after="0" w:line="240" w:lineRule="auto"/>
              <w:jc w:val="both"/>
              <w:rPr>
                <w:rFonts w:ascii="Arial" w:hAnsi="Arial" w:cs="Arial"/>
                <w:color w:val="000000"/>
              </w:rPr>
            </w:pPr>
            <w:r>
              <w:rPr>
                <w:rFonts w:ascii="Arial" w:hAnsi="Arial" w:cs="Arial"/>
                <w:color w:val="000000"/>
              </w:rPr>
              <w:t xml:space="preserve">Wniosek w trakcie przetwarzania. </w:t>
            </w:r>
          </w:p>
        </w:tc>
      </w:tr>
      <w:tr w:rsidR="00356609" w14:paraId="2B2D1150" w14:textId="77777777" w:rsidTr="00466919">
        <w:trPr>
          <w:trHeight w:val="110"/>
        </w:trPr>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7E511" w14:textId="1523F51C" w:rsidR="00356609" w:rsidRDefault="00EE6992" w:rsidP="00466919">
            <w:pPr>
              <w:autoSpaceDE w:val="0"/>
              <w:spacing w:after="0" w:line="240" w:lineRule="auto"/>
              <w:jc w:val="center"/>
            </w:pPr>
            <w:r>
              <w:rPr>
                <w:rFonts w:ascii="Arial" w:hAnsi="Arial" w:cs="Arial"/>
                <w:b/>
                <w:bCs/>
                <w:color w:val="000000"/>
              </w:rPr>
              <w:t>2</w:t>
            </w:r>
          </w:p>
        </w:tc>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B84A8" w14:textId="77777777" w:rsidR="00356609" w:rsidRDefault="00EE6992">
            <w:pPr>
              <w:autoSpaceDE w:val="0"/>
              <w:spacing w:after="0" w:line="240" w:lineRule="auto"/>
              <w:jc w:val="both"/>
              <w:rPr>
                <w:rFonts w:ascii="Arial" w:hAnsi="Arial" w:cs="Arial"/>
                <w:color w:val="000000"/>
              </w:rPr>
            </w:pPr>
            <w:r>
              <w:rPr>
                <w:rFonts w:ascii="Arial" w:hAnsi="Arial" w:cs="Arial"/>
                <w:color w:val="000000"/>
              </w:rPr>
              <w:t xml:space="preserve">Wniosek został przyjęty i jest w trakcie przetwarzania. </w:t>
            </w:r>
          </w:p>
        </w:tc>
      </w:tr>
      <w:tr w:rsidR="00356609" w14:paraId="5EC463B4" w14:textId="77777777" w:rsidTr="00466919">
        <w:trPr>
          <w:trHeight w:val="110"/>
        </w:trPr>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DF7FC" w14:textId="1F7EFE2D" w:rsidR="00356609" w:rsidRDefault="00EE6992" w:rsidP="00466919">
            <w:pPr>
              <w:autoSpaceDE w:val="0"/>
              <w:spacing w:after="0" w:line="240" w:lineRule="auto"/>
              <w:jc w:val="center"/>
            </w:pPr>
            <w:r>
              <w:rPr>
                <w:rFonts w:ascii="Arial" w:hAnsi="Arial" w:cs="Arial"/>
                <w:b/>
                <w:bCs/>
                <w:color w:val="000000"/>
              </w:rPr>
              <w:t>1</w:t>
            </w:r>
          </w:p>
        </w:tc>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F7B26" w14:textId="77777777" w:rsidR="00356609" w:rsidRDefault="00EE6992">
            <w:pPr>
              <w:autoSpaceDE w:val="0"/>
              <w:spacing w:after="0" w:line="240" w:lineRule="auto"/>
              <w:jc w:val="both"/>
              <w:rPr>
                <w:rFonts w:ascii="Arial" w:hAnsi="Arial" w:cs="Arial"/>
                <w:color w:val="000000"/>
              </w:rPr>
            </w:pPr>
            <w:r>
              <w:rPr>
                <w:rFonts w:ascii="Arial" w:hAnsi="Arial" w:cs="Arial"/>
                <w:color w:val="000000"/>
              </w:rPr>
              <w:t xml:space="preserve">Wniosek przetworzony poprawnie. Zmiany we wpisie zostały zapisane </w:t>
            </w:r>
          </w:p>
        </w:tc>
      </w:tr>
      <w:tr w:rsidR="00356609" w14:paraId="0D7461D5" w14:textId="77777777" w:rsidTr="00466919">
        <w:trPr>
          <w:trHeight w:val="110"/>
        </w:trPr>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1D6D2" w14:textId="65E9D75E" w:rsidR="00356609" w:rsidRDefault="00EE6992" w:rsidP="00466919">
            <w:pPr>
              <w:autoSpaceDE w:val="0"/>
              <w:spacing w:after="0" w:line="240" w:lineRule="auto"/>
              <w:jc w:val="center"/>
            </w:pPr>
            <w:r>
              <w:rPr>
                <w:rFonts w:ascii="Arial" w:hAnsi="Arial" w:cs="Arial"/>
                <w:b/>
                <w:bCs/>
                <w:color w:val="000000"/>
              </w:rPr>
              <w:t>0</w:t>
            </w:r>
          </w:p>
        </w:tc>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AF561" w14:textId="77777777" w:rsidR="00356609" w:rsidRDefault="00EE6992">
            <w:pPr>
              <w:autoSpaceDE w:val="0"/>
              <w:spacing w:after="0" w:line="240" w:lineRule="auto"/>
              <w:jc w:val="both"/>
              <w:rPr>
                <w:rFonts w:ascii="Arial" w:hAnsi="Arial" w:cs="Arial"/>
                <w:color w:val="000000"/>
              </w:rPr>
            </w:pPr>
            <w:r>
              <w:rPr>
                <w:rFonts w:ascii="Arial" w:hAnsi="Arial" w:cs="Arial"/>
                <w:color w:val="000000"/>
              </w:rPr>
              <w:t xml:space="preserve">Wniosek przetworzony poprawnie. </w:t>
            </w:r>
          </w:p>
        </w:tc>
      </w:tr>
      <w:tr w:rsidR="00356609" w14:paraId="112D69E9" w14:textId="77777777" w:rsidTr="00466919">
        <w:trPr>
          <w:trHeight w:val="110"/>
        </w:trPr>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9E8D1" w14:textId="56F814E0" w:rsidR="00356609" w:rsidRDefault="00EE6992" w:rsidP="00466919">
            <w:pPr>
              <w:autoSpaceDE w:val="0"/>
              <w:spacing w:after="0" w:line="240" w:lineRule="auto"/>
              <w:jc w:val="center"/>
            </w:pPr>
            <w:r>
              <w:rPr>
                <w:rFonts w:ascii="Arial" w:hAnsi="Arial" w:cs="Arial"/>
                <w:b/>
                <w:bCs/>
                <w:color w:val="FF0000"/>
              </w:rPr>
              <w:t>-1</w:t>
            </w:r>
          </w:p>
        </w:tc>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57BDB" w14:textId="77777777" w:rsidR="00356609" w:rsidRDefault="00EE6992">
            <w:pPr>
              <w:autoSpaceDE w:val="0"/>
              <w:spacing w:after="0" w:line="240" w:lineRule="auto"/>
              <w:jc w:val="both"/>
              <w:rPr>
                <w:rFonts w:ascii="Arial" w:hAnsi="Arial" w:cs="Arial"/>
                <w:color w:val="000000"/>
              </w:rPr>
            </w:pPr>
            <w:r>
              <w:rPr>
                <w:rFonts w:ascii="Arial" w:hAnsi="Arial" w:cs="Arial"/>
                <w:color w:val="000000"/>
              </w:rPr>
              <w:t xml:space="preserve">Brak uprawnień do skorzystania z metody </w:t>
            </w:r>
          </w:p>
        </w:tc>
      </w:tr>
      <w:tr w:rsidR="00356609" w14:paraId="6C035D58" w14:textId="77777777" w:rsidTr="00466919">
        <w:trPr>
          <w:trHeight w:val="110"/>
        </w:trPr>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4D21C" w14:textId="0645CC84" w:rsidR="00356609" w:rsidRDefault="00EE6992" w:rsidP="00466919">
            <w:pPr>
              <w:autoSpaceDE w:val="0"/>
              <w:spacing w:after="0" w:line="240" w:lineRule="auto"/>
              <w:jc w:val="center"/>
            </w:pPr>
            <w:r>
              <w:rPr>
                <w:rFonts w:ascii="Arial" w:hAnsi="Arial" w:cs="Arial"/>
                <w:b/>
                <w:bCs/>
                <w:color w:val="FF0000"/>
              </w:rPr>
              <w:t>-2</w:t>
            </w:r>
          </w:p>
        </w:tc>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D3411" w14:textId="77777777" w:rsidR="00356609" w:rsidRDefault="00EE6992">
            <w:pPr>
              <w:autoSpaceDE w:val="0"/>
              <w:spacing w:after="0" w:line="240" w:lineRule="auto"/>
              <w:jc w:val="both"/>
              <w:rPr>
                <w:rFonts w:ascii="Arial" w:hAnsi="Arial" w:cs="Arial"/>
                <w:color w:val="000000"/>
              </w:rPr>
            </w:pPr>
            <w:r>
              <w:rPr>
                <w:rFonts w:ascii="Arial" w:hAnsi="Arial" w:cs="Arial"/>
                <w:color w:val="000000"/>
              </w:rPr>
              <w:t xml:space="preserve">Brak wniosku odpowiadającego przesłanemu skrótowi dokumentu </w:t>
            </w:r>
          </w:p>
        </w:tc>
      </w:tr>
      <w:tr w:rsidR="00356609" w14:paraId="0845A1FF" w14:textId="77777777" w:rsidTr="00466919">
        <w:trPr>
          <w:trHeight w:val="110"/>
        </w:trPr>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0EBC2" w14:textId="3EC39016" w:rsidR="00356609" w:rsidRDefault="00EE6992" w:rsidP="00466919">
            <w:pPr>
              <w:autoSpaceDE w:val="0"/>
              <w:spacing w:after="0" w:line="240" w:lineRule="auto"/>
              <w:jc w:val="center"/>
            </w:pPr>
            <w:r>
              <w:rPr>
                <w:rFonts w:ascii="Arial" w:hAnsi="Arial" w:cs="Arial"/>
                <w:b/>
                <w:bCs/>
                <w:color w:val="FF0000"/>
              </w:rPr>
              <w:t>-3</w:t>
            </w:r>
          </w:p>
        </w:tc>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155CF" w14:textId="77777777" w:rsidR="00356609" w:rsidRDefault="00EE6992">
            <w:pPr>
              <w:autoSpaceDE w:val="0"/>
              <w:spacing w:after="0" w:line="240" w:lineRule="auto"/>
              <w:jc w:val="both"/>
              <w:rPr>
                <w:rFonts w:ascii="Arial" w:hAnsi="Arial" w:cs="Arial"/>
                <w:color w:val="000000"/>
              </w:rPr>
            </w:pPr>
            <w:r>
              <w:rPr>
                <w:rFonts w:ascii="Arial" w:hAnsi="Arial" w:cs="Arial"/>
                <w:color w:val="000000"/>
              </w:rPr>
              <w:t xml:space="preserve">Wniosek odrzucony przez moduł walidacji ESP </w:t>
            </w:r>
          </w:p>
        </w:tc>
      </w:tr>
      <w:tr w:rsidR="00356609" w14:paraId="16B846D9" w14:textId="77777777" w:rsidTr="00466919">
        <w:trPr>
          <w:trHeight w:val="110"/>
        </w:trPr>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4652A" w14:textId="6F7B754E" w:rsidR="00356609" w:rsidRDefault="00EE6992" w:rsidP="00466919">
            <w:pPr>
              <w:autoSpaceDE w:val="0"/>
              <w:spacing w:after="0" w:line="240" w:lineRule="auto"/>
              <w:jc w:val="center"/>
            </w:pPr>
            <w:r>
              <w:rPr>
                <w:rFonts w:ascii="Arial" w:hAnsi="Arial" w:cs="Arial"/>
                <w:b/>
                <w:bCs/>
                <w:color w:val="FF0000"/>
              </w:rPr>
              <w:t>-4</w:t>
            </w:r>
          </w:p>
        </w:tc>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EF91" w14:textId="77777777" w:rsidR="00356609" w:rsidRDefault="00EE6992">
            <w:pPr>
              <w:autoSpaceDE w:val="0"/>
              <w:spacing w:after="0" w:line="240" w:lineRule="auto"/>
              <w:jc w:val="both"/>
              <w:rPr>
                <w:rFonts w:ascii="Arial" w:hAnsi="Arial" w:cs="Arial"/>
                <w:color w:val="000000"/>
              </w:rPr>
            </w:pPr>
            <w:r>
              <w:rPr>
                <w:rFonts w:ascii="Arial" w:hAnsi="Arial" w:cs="Arial"/>
                <w:color w:val="000000"/>
              </w:rPr>
              <w:t xml:space="preserve">Wniosek odrzucony przez moduł weryfikacji danych osobowych </w:t>
            </w:r>
          </w:p>
        </w:tc>
      </w:tr>
      <w:tr w:rsidR="00356609" w14:paraId="3C79C8C6" w14:textId="77777777" w:rsidTr="00466919">
        <w:trPr>
          <w:trHeight w:val="110"/>
        </w:trPr>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2BD03" w14:textId="6E501EF4" w:rsidR="00356609" w:rsidRDefault="00EE6992" w:rsidP="00466919">
            <w:pPr>
              <w:autoSpaceDE w:val="0"/>
              <w:spacing w:after="0" w:line="240" w:lineRule="auto"/>
              <w:jc w:val="center"/>
            </w:pPr>
            <w:r>
              <w:rPr>
                <w:rFonts w:ascii="Arial" w:hAnsi="Arial" w:cs="Arial"/>
                <w:b/>
                <w:bCs/>
                <w:color w:val="FF0000"/>
              </w:rPr>
              <w:t>-5</w:t>
            </w:r>
          </w:p>
        </w:tc>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9EF2F" w14:textId="77777777" w:rsidR="00356609" w:rsidRDefault="00EE6992">
            <w:pPr>
              <w:autoSpaceDE w:val="0"/>
              <w:spacing w:after="0" w:line="240" w:lineRule="auto"/>
              <w:jc w:val="both"/>
              <w:rPr>
                <w:rFonts w:ascii="Arial" w:hAnsi="Arial" w:cs="Arial"/>
                <w:color w:val="000000"/>
              </w:rPr>
            </w:pPr>
            <w:r>
              <w:rPr>
                <w:rFonts w:ascii="Arial" w:hAnsi="Arial" w:cs="Arial"/>
                <w:color w:val="000000"/>
              </w:rPr>
              <w:t xml:space="preserve">Wniosek odrzucony przez moduł weryfikacji cudzoziemca </w:t>
            </w:r>
          </w:p>
        </w:tc>
      </w:tr>
      <w:tr w:rsidR="00356609" w14:paraId="102D20CC" w14:textId="77777777" w:rsidTr="00466919">
        <w:trPr>
          <w:trHeight w:val="110"/>
        </w:trPr>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82095" w14:textId="12C06CF5" w:rsidR="00356609" w:rsidRDefault="00EE6992" w:rsidP="00466919">
            <w:pPr>
              <w:autoSpaceDE w:val="0"/>
              <w:spacing w:after="0" w:line="240" w:lineRule="auto"/>
              <w:jc w:val="center"/>
            </w:pPr>
            <w:r>
              <w:rPr>
                <w:rFonts w:ascii="Arial" w:hAnsi="Arial" w:cs="Arial"/>
                <w:b/>
                <w:bCs/>
                <w:color w:val="FF0000"/>
              </w:rPr>
              <w:t>-6</w:t>
            </w:r>
          </w:p>
        </w:tc>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6C6FF" w14:textId="77777777" w:rsidR="00356609" w:rsidRDefault="00EE6992">
            <w:pPr>
              <w:autoSpaceDE w:val="0"/>
              <w:spacing w:after="0" w:line="240" w:lineRule="auto"/>
              <w:jc w:val="both"/>
              <w:rPr>
                <w:rFonts w:ascii="Arial" w:hAnsi="Arial" w:cs="Arial"/>
                <w:color w:val="000000"/>
              </w:rPr>
            </w:pPr>
            <w:r>
              <w:rPr>
                <w:rFonts w:ascii="Arial" w:hAnsi="Arial" w:cs="Arial"/>
                <w:color w:val="000000"/>
              </w:rPr>
              <w:t xml:space="preserve">Wniosek odrzucony przez moduł weryfikacji Karty Polaka </w:t>
            </w:r>
          </w:p>
        </w:tc>
      </w:tr>
      <w:tr w:rsidR="00356609" w14:paraId="2AF300DA" w14:textId="77777777" w:rsidTr="00466919">
        <w:trPr>
          <w:trHeight w:val="110"/>
        </w:trPr>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FE4C3" w14:textId="7B209F49" w:rsidR="00356609" w:rsidRDefault="00EE6992" w:rsidP="00466919">
            <w:pPr>
              <w:autoSpaceDE w:val="0"/>
              <w:spacing w:after="0" w:line="240" w:lineRule="auto"/>
              <w:jc w:val="center"/>
            </w:pPr>
            <w:r>
              <w:rPr>
                <w:rFonts w:ascii="Arial" w:hAnsi="Arial" w:cs="Arial"/>
                <w:b/>
                <w:bCs/>
                <w:color w:val="FF0000"/>
              </w:rPr>
              <w:t>-7</w:t>
            </w:r>
          </w:p>
        </w:tc>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7DE96" w14:textId="77777777" w:rsidR="00356609" w:rsidRDefault="00EE6992">
            <w:pPr>
              <w:autoSpaceDE w:val="0"/>
              <w:spacing w:after="0" w:line="240" w:lineRule="auto"/>
              <w:jc w:val="both"/>
              <w:rPr>
                <w:rFonts w:ascii="Arial" w:hAnsi="Arial" w:cs="Arial"/>
                <w:color w:val="000000"/>
              </w:rPr>
            </w:pPr>
            <w:r>
              <w:rPr>
                <w:rFonts w:ascii="Arial" w:hAnsi="Arial" w:cs="Arial"/>
                <w:color w:val="000000"/>
              </w:rPr>
              <w:t xml:space="preserve">Wniosek odrzucony przez kolejkę wniosków </w:t>
            </w:r>
          </w:p>
        </w:tc>
      </w:tr>
      <w:tr w:rsidR="00356609" w14:paraId="6F7CC8E6" w14:textId="77777777" w:rsidTr="00466919">
        <w:trPr>
          <w:trHeight w:val="110"/>
        </w:trPr>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4754D" w14:textId="2D8B9AC6" w:rsidR="00356609" w:rsidRDefault="00EE6992" w:rsidP="00466919">
            <w:pPr>
              <w:autoSpaceDE w:val="0"/>
              <w:spacing w:after="0" w:line="240" w:lineRule="auto"/>
              <w:jc w:val="center"/>
            </w:pPr>
            <w:r>
              <w:rPr>
                <w:rFonts w:ascii="Arial" w:hAnsi="Arial" w:cs="Arial"/>
                <w:b/>
                <w:bCs/>
                <w:color w:val="FF0000"/>
              </w:rPr>
              <w:t>-8</w:t>
            </w:r>
          </w:p>
        </w:tc>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4D719" w14:textId="77777777" w:rsidR="00356609" w:rsidRDefault="00EE6992">
            <w:pPr>
              <w:autoSpaceDE w:val="0"/>
              <w:spacing w:after="0" w:line="240" w:lineRule="auto"/>
              <w:jc w:val="both"/>
              <w:rPr>
                <w:rFonts w:ascii="Arial" w:hAnsi="Arial" w:cs="Arial"/>
                <w:color w:val="000000"/>
              </w:rPr>
            </w:pPr>
            <w:r>
              <w:rPr>
                <w:rFonts w:ascii="Arial" w:hAnsi="Arial" w:cs="Arial"/>
                <w:color w:val="000000"/>
              </w:rPr>
              <w:t xml:space="preserve">Wniosek odrzucony przez moduł zarządzania wpisem </w:t>
            </w:r>
          </w:p>
        </w:tc>
      </w:tr>
      <w:tr w:rsidR="00356609" w14:paraId="672E97B9" w14:textId="77777777" w:rsidTr="00466919">
        <w:trPr>
          <w:trHeight w:val="110"/>
        </w:trPr>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41232" w14:textId="5FBD5D18" w:rsidR="00356609" w:rsidRDefault="00EE6992" w:rsidP="00466919">
            <w:pPr>
              <w:autoSpaceDE w:val="0"/>
              <w:spacing w:after="0" w:line="240" w:lineRule="auto"/>
              <w:jc w:val="center"/>
              <w:rPr>
                <w:rFonts w:ascii="Arial" w:hAnsi="Arial" w:cs="Arial"/>
                <w:b/>
                <w:bCs/>
                <w:color w:val="FF0000"/>
              </w:rPr>
            </w:pPr>
            <w:r>
              <w:rPr>
                <w:rFonts w:ascii="Arial" w:hAnsi="Arial" w:cs="Arial"/>
                <w:b/>
                <w:bCs/>
                <w:color w:val="FF0000"/>
              </w:rPr>
              <w:t>-9</w:t>
            </w:r>
          </w:p>
        </w:tc>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ADEB4" w14:textId="77777777" w:rsidR="00356609" w:rsidRDefault="00EE6992">
            <w:pPr>
              <w:autoSpaceDE w:val="0"/>
              <w:spacing w:after="0" w:line="240" w:lineRule="auto"/>
              <w:jc w:val="both"/>
              <w:rPr>
                <w:rFonts w:ascii="Arial" w:hAnsi="Arial" w:cs="Arial"/>
                <w:color w:val="000000"/>
              </w:rPr>
            </w:pPr>
            <w:r>
              <w:rPr>
                <w:rFonts w:ascii="Arial" w:hAnsi="Arial" w:cs="Arial"/>
                <w:color w:val="000000"/>
              </w:rPr>
              <w:t xml:space="preserve">Inny błąd podczas wywoływania metody </w:t>
            </w:r>
          </w:p>
        </w:tc>
      </w:tr>
      <w:tr w:rsidR="00356609" w14:paraId="16C03448" w14:textId="77777777" w:rsidTr="00466919">
        <w:trPr>
          <w:trHeight w:val="110"/>
        </w:trPr>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F8979" w14:textId="7EA94046" w:rsidR="00356609" w:rsidRDefault="00EE6992" w:rsidP="00466919">
            <w:pPr>
              <w:autoSpaceDE w:val="0"/>
              <w:spacing w:after="0" w:line="240" w:lineRule="auto"/>
              <w:jc w:val="center"/>
              <w:rPr>
                <w:rFonts w:ascii="Arial" w:hAnsi="Arial" w:cs="Arial"/>
                <w:b/>
                <w:bCs/>
                <w:color w:val="FF0000"/>
              </w:rPr>
            </w:pPr>
            <w:r>
              <w:rPr>
                <w:rFonts w:ascii="Arial" w:hAnsi="Arial" w:cs="Arial"/>
                <w:b/>
                <w:bCs/>
                <w:color w:val="FF0000"/>
              </w:rPr>
              <w:t>-99997</w:t>
            </w:r>
          </w:p>
        </w:tc>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9A4B3" w14:textId="77777777" w:rsidR="00356609" w:rsidRDefault="00EE6992">
            <w:pPr>
              <w:autoSpaceDE w:val="0"/>
              <w:spacing w:after="0" w:line="240" w:lineRule="auto"/>
              <w:jc w:val="both"/>
              <w:rPr>
                <w:rFonts w:ascii="Arial" w:hAnsi="Arial" w:cs="Arial"/>
                <w:color w:val="000000"/>
              </w:rPr>
            </w:pPr>
            <w:r>
              <w:rPr>
                <w:rFonts w:ascii="Arial" w:hAnsi="Arial" w:cs="Arial"/>
                <w:color w:val="000000"/>
              </w:rPr>
              <w:t xml:space="preserve">Wniosek został zweryfikowany pozytywnie. CEIDG nie przyjmuje wniosków w podanym schemacie </w:t>
            </w:r>
          </w:p>
        </w:tc>
      </w:tr>
      <w:tr w:rsidR="00356609" w14:paraId="4EB9CC20" w14:textId="77777777" w:rsidTr="00466919">
        <w:trPr>
          <w:trHeight w:val="110"/>
        </w:trPr>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2778C" w14:textId="3E13C679" w:rsidR="00356609" w:rsidRDefault="00EE6992" w:rsidP="00466919">
            <w:pPr>
              <w:autoSpaceDE w:val="0"/>
              <w:spacing w:after="0" w:line="240" w:lineRule="auto"/>
              <w:jc w:val="center"/>
              <w:rPr>
                <w:rFonts w:ascii="Arial" w:hAnsi="Arial" w:cs="Arial"/>
                <w:b/>
                <w:bCs/>
                <w:color w:val="FF0000"/>
              </w:rPr>
            </w:pPr>
            <w:r>
              <w:rPr>
                <w:rFonts w:ascii="Arial" w:hAnsi="Arial" w:cs="Arial"/>
                <w:b/>
                <w:bCs/>
                <w:color w:val="FF0000"/>
              </w:rPr>
              <w:t>-99999</w:t>
            </w:r>
          </w:p>
        </w:tc>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11FB3" w14:textId="77777777" w:rsidR="00356609" w:rsidRDefault="00EE6992">
            <w:pPr>
              <w:autoSpaceDE w:val="0"/>
              <w:spacing w:after="0" w:line="240" w:lineRule="auto"/>
              <w:jc w:val="both"/>
              <w:rPr>
                <w:rFonts w:ascii="Arial" w:hAnsi="Arial" w:cs="Arial"/>
                <w:color w:val="000000"/>
              </w:rPr>
            </w:pPr>
            <w:r>
              <w:rPr>
                <w:rFonts w:ascii="Arial" w:hAnsi="Arial" w:cs="Arial"/>
                <w:color w:val="000000"/>
              </w:rPr>
              <w:t xml:space="preserve">Brak implementacji </w:t>
            </w:r>
          </w:p>
        </w:tc>
      </w:tr>
    </w:tbl>
    <w:p w14:paraId="48D8C703" w14:textId="77777777" w:rsidR="00356609" w:rsidRDefault="00EE6992">
      <w:pPr>
        <w:autoSpaceDE w:val="0"/>
        <w:spacing w:after="0" w:line="240" w:lineRule="auto"/>
        <w:jc w:val="both"/>
        <w:rPr>
          <w:rFonts w:ascii="Arial" w:hAnsi="Arial" w:cs="Arial"/>
          <w:color w:val="000000"/>
        </w:rPr>
      </w:pPr>
      <w:r>
        <w:rPr>
          <w:rFonts w:ascii="Arial" w:hAnsi="Arial" w:cs="Arial"/>
          <w:color w:val="000000"/>
        </w:rPr>
        <w:t xml:space="preserve">W związku z dużym stopniem skomplikowania procesów przetwarzających wnioski CEIDG-1 statusy zwracane przez opisywaną usługę nie muszą występować w ściśle określonych sekwencjach. System przetwarza wiele bardzo rozbudowanych formularzy i z uwagi na to kolejność przetwarzania w poszczególnych modułach systemu może być różna dla różnych przypadków. Stałym statusem jest status o kodzie 0 który kończy przetwarzanie wniosków. </w:t>
      </w:r>
    </w:p>
    <w:p w14:paraId="3F579156" w14:textId="77777777" w:rsidR="00356609" w:rsidRDefault="00356609" w:rsidP="008243D0"/>
    <w:p w14:paraId="1D6F6284" w14:textId="77777777" w:rsidR="00356609" w:rsidRDefault="00EE6992">
      <w:pPr>
        <w:pStyle w:val="Nagwek1"/>
      </w:pPr>
      <w:bookmarkStart w:id="13" w:name="_Toc173923718"/>
      <w:r>
        <w:t>5. Przykładowe zawartości słowników</w:t>
      </w:r>
      <w:bookmarkEnd w:id="13"/>
      <w:r>
        <w:t xml:space="preserve"> </w:t>
      </w:r>
    </w:p>
    <w:p w14:paraId="5523265D" w14:textId="77777777" w:rsidR="00356609" w:rsidRDefault="00EE6992">
      <w:pPr>
        <w:pStyle w:val="Nagwek2"/>
      </w:pPr>
      <w:bookmarkStart w:id="14" w:name="_Toc173923719"/>
      <w:r>
        <w:t>5.1. Słownik zawierający naczelników urzędów skarbowych</w:t>
      </w:r>
      <w:bookmarkEnd w:id="14"/>
      <w:r>
        <w:t xml:space="preserve"> </w:t>
      </w:r>
    </w:p>
    <w:p w14:paraId="40839168"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 xml:space="preserve">&lt;?xml version="1.0"?&gt; </w:t>
      </w:r>
    </w:p>
    <w:p w14:paraId="126E1189"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&lt;Dictionary version="1.0" name="</w:t>
      </w:r>
      <w:proofErr w:type="spellStart"/>
      <w:r w:rsidRPr="00CF64A7">
        <w:rPr>
          <w:rFonts w:ascii="Arial" w:hAnsi="Arial" w:cs="Arial"/>
          <w:color w:val="000000"/>
          <w:sz w:val="18"/>
          <w:szCs w:val="18"/>
          <w:lang w:val="en-US"/>
        </w:rPr>
        <w:t>Naczelnik</w:t>
      </w:r>
      <w:proofErr w:type="spellEnd"/>
      <w:r w:rsidRPr="00CF64A7">
        <w:rPr>
          <w:rFonts w:ascii="Arial" w:hAnsi="Arial" w:cs="Arial"/>
          <w:color w:val="000000"/>
          <w:sz w:val="18"/>
          <w:szCs w:val="18"/>
          <w:lang w:val="en-US"/>
        </w:rPr>
        <w:t xml:space="preserve"> </w:t>
      </w:r>
      <w:proofErr w:type="spellStart"/>
      <w:r w:rsidRPr="00CF64A7">
        <w:rPr>
          <w:rFonts w:ascii="Arial" w:hAnsi="Arial" w:cs="Arial"/>
          <w:color w:val="000000"/>
          <w:sz w:val="18"/>
          <w:szCs w:val="18"/>
          <w:lang w:val="en-US"/>
        </w:rPr>
        <w:t>Urzędu</w:t>
      </w:r>
      <w:proofErr w:type="spellEnd"/>
      <w:r w:rsidRPr="00CF64A7">
        <w:rPr>
          <w:rFonts w:ascii="Arial" w:hAnsi="Arial" w:cs="Arial"/>
          <w:color w:val="000000"/>
          <w:sz w:val="18"/>
          <w:szCs w:val="18"/>
          <w:lang w:val="en-US"/>
        </w:rPr>
        <w:t xml:space="preserve"> </w:t>
      </w:r>
      <w:proofErr w:type="spellStart"/>
      <w:r w:rsidRPr="00CF64A7">
        <w:rPr>
          <w:rFonts w:ascii="Arial" w:hAnsi="Arial" w:cs="Arial"/>
          <w:color w:val="000000"/>
          <w:sz w:val="18"/>
          <w:szCs w:val="18"/>
          <w:lang w:val="en-US"/>
        </w:rPr>
        <w:t>Skarbowego</w:t>
      </w:r>
      <w:proofErr w:type="spellEnd"/>
      <w:r w:rsidRPr="00CF64A7">
        <w:rPr>
          <w:rFonts w:ascii="Arial" w:hAnsi="Arial" w:cs="Arial"/>
          <w:color w:val="000000"/>
          <w:sz w:val="18"/>
          <w:szCs w:val="18"/>
          <w:lang w:val="en-US"/>
        </w:rPr>
        <w:t xml:space="preserve">" </w:t>
      </w:r>
      <w:proofErr w:type="spellStart"/>
      <w:r w:rsidRPr="00CF64A7">
        <w:rPr>
          <w:rFonts w:ascii="Arial" w:hAnsi="Arial" w:cs="Arial"/>
          <w:color w:val="000000"/>
          <w:sz w:val="18"/>
          <w:szCs w:val="18"/>
          <w:lang w:val="en-US"/>
        </w:rPr>
        <w:t>createdate</w:t>
      </w:r>
      <w:proofErr w:type="spellEnd"/>
      <w:r w:rsidRPr="00CF64A7">
        <w:rPr>
          <w:rFonts w:ascii="Arial" w:hAnsi="Arial" w:cs="Arial"/>
          <w:color w:val="000000"/>
          <w:sz w:val="18"/>
          <w:szCs w:val="18"/>
          <w:lang w:val="en-US"/>
        </w:rPr>
        <w:t xml:space="preserve">="2017-02-13"&gt; </w:t>
      </w:r>
    </w:p>
    <w:p w14:paraId="23A36493"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 xml:space="preserve">&lt;Item&gt; </w:t>
      </w:r>
    </w:p>
    <w:p w14:paraId="4E5630E5"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Name</w:t>
      </w:r>
      <w:proofErr w:type="spellEnd"/>
      <w:r>
        <w:rPr>
          <w:rFonts w:ascii="Arial" w:hAnsi="Arial" w:cs="Arial"/>
          <w:color w:val="000000"/>
          <w:sz w:val="18"/>
          <w:szCs w:val="18"/>
        </w:rPr>
        <w:t>&gt;Naczelnik Drugiego Urzędu Skarbowego Kraków&lt;/</w:t>
      </w:r>
      <w:proofErr w:type="spellStart"/>
      <w:r>
        <w:rPr>
          <w:rFonts w:ascii="Arial" w:hAnsi="Arial" w:cs="Arial"/>
          <w:color w:val="000000"/>
          <w:sz w:val="18"/>
          <w:szCs w:val="18"/>
        </w:rPr>
        <w:t>Name</w:t>
      </w:r>
      <w:proofErr w:type="spellEnd"/>
      <w:r>
        <w:rPr>
          <w:rFonts w:ascii="Arial" w:hAnsi="Arial" w:cs="Arial"/>
          <w:color w:val="000000"/>
          <w:sz w:val="18"/>
          <w:szCs w:val="18"/>
        </w:rPr>
        <w:t xml:space="preserve">&gt; </w:t>
      </w:r>
    </w:p>
    <w:p w14:paraId="5B9EA4B2"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Item</w:t>
      </w:r>
      <w:proofErr w:type="spellEnd"/>
      <w:r>
        <w:rPr>
          <w:rFonts w:ascii="Arial" w:hAnsi="Arial" w:cs="Arial"/>
          <w:color w:val="000000"/>
          <w:sz w:val="18"/>
          <w:szCs w:val="18"/>
        </w:rPr>
        <w:t xml:space="preserve">&gt; </w:t>
      </w:r>
    </w:p>
    <w:p w14:paraId="702122E4"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Item</w:t>
      </w:r>
      <w:proofErr w:type="spellEnd"/>
      <w:r>
        <w:rPr>
          <w:rFonts w:ascii="Arial" w:hAnsi="Arial" w:cs="Arial"/>
          <w:color w:val="000000"/>
          <w:sz w:val="18"/>
          <w:szCs w:val="18"/>
        </w:rPr>
        <w:t xml:space="preserve">&gt; </w:t>
      </w:r>
    </w:p>
    <w:p w14:paraId="42448A0D"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Name</w:t>
      </w:r>
      <w:proofErr w:type="spellEnd"/>
      <w:r>
        <w:rPr>
          <w:rFonts w:ascii="Arial" w:hAnsi="Arial" w:cs="Arial"/>
          <w:color w:val="000000"/>
          <w:sz w:val="18"/>
          <w:szCs w:val="18"/>
        </w:rPr>
        <w:t>&gt;Naczelnik Drugiego Urzędu Skarbowego Łódź-Bałuty&lt;/</w:t>
      </w:r>
      <w:proofErr w:type="spellStart"/>
      <w:r>
        <w:rPr>
          <w:rFonts w:ascii="Arial" w:hAnsi="Arial" w:cs="Arial"/>
          <w:color w:val="000000"/>
          <w:sz w:val="18"/>
          <w:szCs w:val="18"/>
        </w:rPr>
        <w:t>Name</w:t>
      </w:r>
      <w:proofErr w:type="spellEnd"/>
      <w:r>
        <w:rPr>
          <w:rFonts w:ascii="Arial" w:hAnsi="Arial" w:cs="Arial"/>
          <w:color w:val="000000"/>
          <w:sz w:val="18"/>
          <w:szCs w:val="18"/>
        </w:rPr>
        <w:t xml:space="preserve">&gt; </w:t>
      </w:r>
    </w:p>
    <w:p w14:paraId="5A70ED10"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Item</w:t>
      </w:r>
      <w:proofErr w:type="spellEnd"/>
      <w:r>
        <w:rPr>
          <w:rFonts w:ascii="Arial" w:hAnsi="Arial" w:cs="Arial"/>
          <w:color w:val="000000"/>
          <w:sz w:val="18"/>
          <w:szCs w:val="18"/>
        </w:rPr>
        <w:t xml:space="preserve">&gt; </w:t>
      </w:r>
    </w:p>
    <w:p w14:paraId="39435E92"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 xml:space="preserve">… </w:t>
      </w:r>
    </w:p>
    <w:p w14:paraId="688FE61F"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 xml:space="preserve">&lt;/Dictionary&gt; </w:t>
      </w:r>
    </w:p>
    <w:p w14:paraId="737C205B" w14:textId="77777777" w:rsidR="00356609" w:rsidRDefault="00356609">
      <w:pPr>
        <w:autoSpaceDE w:val="0"/>
        <w:spacing w:after="0" w:line="240" w:lineRule="auto"/>
        <w:jc w:val="both"/>
        <w:rPr>
          <w:rFonts w:ascii="Arial" w:hAnsi="Arial" w:cs="Arial"/>
          <w:b/>
          <w:bCs/>
          <w:color w:val="4F81BC"/>
          <w:sz w:val="26"/>
          <w:szCs w:val="26"/>
        </w:rPr>
      </w:pPr>
    </w:p>
    <w:p w14:paraId="7BF22EE1" w14:textId="77777777" w:rsidR="00356609" w:rsidRDefault="00EE6992">
      <w:pPr>
        <w:pStyle w:val="Nagwek2"/>
      </w:pPr>
      <w:bookmarkStart w:id="15" w:name="_Toc173923720"/>
      <w:r>
        <w:t>5.2. Słownik zawierający adresy urzędów skarbowych</w:t>
      </w:r>
      <w:bookmarkEnd w:id="15"/>
      <w:r>
        <w:t xml:space="preserve"> </w:t>
      </w:r>
    </w:p>
    <w:p w14:paraId="14FD5644"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 xml:space="preserve">&lt;?xml version="1.0"?&gt; </w:t>
      </w:r>
    </w:p>
    <w:p w14:paraId="55E3312A"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&lt;Dictionary version="1.0" name="</w:t>
      </w:r>
      <w:proofErr w:type="spellStart"/>
      <w:r w:rsidRPr="00CF64A7">
        <w:rPr>
          <w:rFonts w:ascii="Arial" w:hAnsi="Arial" w:cs="Arial"/>
          <w:color w:val="000000"/>
          <w:sz w:val="18"/>
          <w:szCs w:val="18"/>
          <w:lang w:val="en-US"/>
        </w:rPr>
        <w:t>Urząd</w:t>
      </w:r>
      <w:proofErr w:type="spellEnd"/>
      <w:r w:rsidRPr="00CF64A7">
        <w:rPr>
          <w:rFonts w:ascii="Arial" w:hAnsi="Arial" w:cs="Arial"/>
          <w:color w:val="000000"/>
          <w:sz w:val="18"/>
          <w:szCs w:val="18"/>
          <w:lang w:val="en-US"/>
        </w:rPr>
        <w:t xml:space="preserve"> </w:t>
      </w:r>
      <w:proofErr w:type="spellStart"/>
      <w:r w:rsidRPr="00CF64A7">
        <w:rPr>
          <w:rFonts w:ascii="Arial" w:hAnsi="Arial" w:cs="Arial"/>
          <w:color w:val="000000"/>
          <w:sz w:val="18"/>
          <w:szCs w:val="18"/>
          <w:lang w:val="en-US"/>
        </w:rPr>
        <w:t>Skarbowy</w:t>
      </w:r>
      <w:proofErr w:type="spellEnd"/>
      <w:r w:rsidRPr="00CF64A7">
        <w:rPr>
          <w:rFonts w:ascii="Arial" w:hAnsi="Arial" w:cs="Arial"/>
          <w:color w:val="000000"/>
          <w:sz w:val="18"/>
          <w:szCs w:val="18"/>
          <w:lang w:val="en-US"/>
        </w:rPr>
        <w:t xml:space="preserve">" </w:t>
      </w:r>
      <w:proofErr w:type="spellStart"/>
      <w:r w:rsidRPr="00CF64A7">
        <w:rPr>
          <w:rFonts w:ascii="Arial" w:hAnsi="Arial" w:cs="Arial"/>
          <w:color w:val="000000"/>
          <w:sz w:val="18"/>
          <w:szCs w:val="18"/>
          <w:lang w:val="en-US"/>
        </w:rPr>
        <w:t>createdate</w:t>
      </w:r>
      <w:proofErr w:type="spellEnd"/>
      <w:r w:rsidRPr="00CF64A7">
        <w:rPr>
          <w:rFonts w:ascii="Arial" w:hAnsi="Arial" w:cs="Arial"/>
          <w:color w:val="000000"/>
          <w:sz w:val="18"/>
          <w:szCs w:val="18"/>
          <w:lang w:val="en-US"/>
        </w:rPr>
        <w:t xml:space="preserve">="2017-02-13"&gt; </w:t>
      </w:r>
    </w:p>
    <w:p w14:paraId="07E1F685"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lastRenderedPageBreak/>
        <w:t>&lt;</w:t>
      </w:r>
      <w:proofErr w:type="spellStart"/>
      <w:r>
        <w:rPr>
          <w:rFonts w:ascii="Arial" w:hAnsi="Arial" w:cs="Arial"/>
          <w:color w:val="000000"/>
          <w:sz w:val="18"/>
          <w:szCs w:val="18"/>
        </w:rPr>
        <w:t>Item</w:t>
      </w:r>
      <w:proofErr w:type="spellEnd"/>
      <w:r>
        <w:rPr>
          <w:rFonts w:ascii="Arial" w:hAnsi="Arial" w:cs="Arial"/>
          <w:color w:val="000000"/>
          <w:sz w:val="18"/>
          <w:szCs w:val="18"/>
        </w:rPr>
        <w:t xml:space="preserve">&gt; </w:t>
      </w:r>
    </w:p>
    <w:p w14:paraId="02BB1321"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Name</w:t>
      </w:r>
      <w:proofErr w:type="spellEnd"/>
      <w:r>
        <w:rPr>
          <w:rFonts w:ascii="Arial" w:hAnsi="Arial" w:cs="Arial"/>
          <w:color w:val="000000"/>
          <w:sz w:val="18"/>
          <w:szCs w:val="18"/>
        </w:rPr>
        <w:t>&gt;Dolnośląski Urząd Skarbowy We Wrocławiu&lt;/</w:t>
      </w:r>
      <w:proofErr w:type="spellStart"/>
      <w:r>
        <w:rPr>
          <w:rFonts w:ascii="Arial" w:hAnsi="Arial" w:cs="Arial"/>
          <w:color w:val="000000"/>
          <w:sz w:val="18"/>
          <w:szCs w:val="18"/>
        </w:rPr>
        <w:t>Name</w:t>
      </w:r>
      <w:proofErr w:type="spellEnd"/>
      <w:r>
        <w:rPr>
          <w:rFonts w:ascii="Arial" w:hAnsi="Arial" w:cs="Arial"/>
          <w:color w:val="000000"/>
          <w:sz w:val="18"/>
          <w:szCs w:val="18"/>
        </w:rPr>
        <w:t xml:space="preserve">&gt; </w:t>
      </w:r>
    </w:p>
    <w:p w14:paraId="5DD97F0D"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&lt;Province&gt;</w:t>
      </w:r>
      <w:proofErr w:type="spellStart"/>
      <w:r w:rsidRPr="00CF64A7">
        <w:rPr>
          <w:rFonts w:ascii="Arial" w:hAnsi="Arial" w:cs="Arial"/>
          <w:color w:val="000000"/>
          <w:sz w:val="18"/>
          <w:szCs w:val="18"/>
          <w:lang w:val="en-US"/>
        </w:rPr>
        <w:t>dolnośląskie</w:t>
      </w:r>
      <w:proofErr w:type="spellEnd"/>
      <w:r w:rsidRPr="00CF64A7">
        <w:rPr>
          <w:rFonts w:ascii="Arial" w:hAnsi="Arial" w:cs="Arial"/>
          <w:color w:val="000000"/>
          <w:sz w:val="18"/>
          <w:szCs w:val="18"/>
          <w:lang w:val="en-US"/>
        </w:rPr>
        <w:t xml:space="preserve">&lt;/Province&gt; </w:t>
      </w:r>
    </w:p>
    <w:p w14:paraId="7BEBFA0D"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PostalCode</w:t>
      </w:r>
      <w:proofErr w:type="spellEnd"/>
      <w:r w:rsidRPr="00CF64A7">
        <w:rPr>
          <w:rFonts w:ascii="Arial" w:hAnsi="Arial" w:cs="Arial"/>
          <w:color w:val="000000"/>
          <w:sz w:val="18"/>
          <w:szCs w:val="18"/>
          <w:lang w:val="en-US"/>
        </w:rPr>
        <w:t>&gt;51-130&lt;/</w:t>
      </w:r>
      <w:proofErr w:type="spellStart"/>
      <w:r w:rsidRPr="00CF64A7">
        <w:rPr>
          <w:rFonts w:ascii="Arial" w:hAnsi="Arial" w:cs="Arial"/>
          <w:color w:val="000000"/>
          <w:sz w:val="18"/>
          <w:szCs w:val="18"/>
          <w:lang w:val="en-US"/>
        </w:rPr>
        <w:t>PostalCode</w:t>
      </w:r>
      <w:proofErr w:type="spellEnd"/>
      <w:r w:rsidRPr="00CF64A7">
        <w:rPr>
          <w:rFonts w:ascii="Arial" w:hAnsi="Arial" w:cs="Arial"/>
          <w:color w:val="000000"/>
          <w:sz w:val="18"/>
          <w:szCs w:val="18"/>
          <w:lang w:val="en-US"/>
        </w:rPr>
        <w:t xml:space="preserve">&gt; </w:t>
      </w:r>
    </w:p>
    <w:p w14:paraId="26E4BDE2"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&lt;City&gt;</w:t>
      </w:r>
      <w:proofErr w:type="spellStart"/>
      <w:r w:rsidRPr="00CF64A7">
        <w:rPr>
          <w:rFonts w:ascii="Arial" w:hAnsi="Arial" w:cs="Arial"/>
          <w:color w:val="000000"/>
          <w:sz w:val="18"/>
          <w:szCs w:val="18"/>
          <w:lang w:val="en-US"/>
        </w:rPr>
        <w:t>Wrocław</w:t>
      </w:r>
      <w:proofErr w:type="spellEnd"/>
      <w:r w:rsidRPr="00CF64A7">
        <w:rPr>
          <w:rFonts w:ascii="Arial" w:hAnsi="Arial" w:cs="Arial"/>
          <w:color w:val="000000"/>
          <w:sz w:val="18"/>
          <w:szCs w:val="18"/>
          <w:lang w:val="en-US"/>
        </w:rPr>
        <w:t xml:space="preserve">&lt;/City&gt; </w:t>
      </w:r>
    </w:p>
    <w:p w14:paraId="30555601"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&lt;Street&gt;</w:t>
      </w:r>
      <w:proofErr w:type="spellStart"/>
      <w:r w:rsidRPr="00CF64A7">
        <w:rPr>
          <w:rFonts w:ascii="Arial" w:hAnsi="Arial" w:cs="Arial"/>
          <w:color w:val="000000"/>
          <w:sz w:val="18"/>
          <w:szCs w:val="18"/>
          <w:lang w:val="en-US"/>
        </w:rPr>
        <w:t>Żmigrodzka</w:t>
      </w:r>
      <w:proofErr w:type="spellEnd"/>
      <w:r w:rsidRPr="00CF64A7">
        <w:rPr>
          <w:rFonts w:ascii="Arial" w:hAnsi="Arial" w:cs="Arial"/>
          <w:color w:val="000000"/>
          <w:sz w:val="18"/>
          <w:szCs w:val="18"/>
          <w:lang w:val="en-US"/>
        </w:rPr>
        <w:t xml:space="preserve">&lt;/Street&gt; </w:t>
      </w:r>
    </w:p>
    <w:p w14:paraId="54D1221A"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 xml:space="preserve">&lt;Building&gt;141&lt;/Building&gt; </w:t>
      </w:r>
    </w:p>
    <w:p w14:paraId="7616330F"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 xml:space="preserve">&lt;Symbol&gt;0271&lt;/Symbol&gt; </w:t>
      </w:r>
    </w:p>
    <w:p w14:paraId="4CB1AAB4"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Item</w:t>
      </w:r>
      <w:proofErr w:type="spellEnd"/>
      <w:r>
        <w:rPr>
          <w:rFonts w:ascii="Arial" w:hAnsi="Arial" w:cs="Arial"/>
          <w:color w:val="000000"/>
          <w:sz w:val="18"/>
          <w:szCs w:val="18"/>
        </w:rPr>
        <w:t xml:space="preserve">&gt; </w:t>
      </w:r>
    </w:p>
    <w:p w14:paraId="56EE96BA"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Item</w:t>
      </w:r>
      <w:proofErr w:type="spellEnd"/>
      <w:r>
        <w:rPr>
          <w:rFonts w:ascii="Arial" w:hAnsi="Arial" w:cs="Arial"/>
          <w:color w:val="000000"/>
          <w:sz w:val="18"/>
          <w:szCs w:val="18"/>
        </w:rPr>
        <w:t xml:space="preserve">&gt; </w:t>
      </w:r>
    </w:p>
    <w:p w14:paraId="1A194786"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Name</w:t>
      </w:r>
      <w:proofErr w:type="spellEnd"/>
      <w:r>
        <w:rPr>
          <w:rFonts w:ascii="Arial" w:hAnsi="Arial" w:cs="Arial"/>
          <w:color w:val="000000"/>
          <w:sz w:val="18"/>
          <w:szCs w:val="18"/>
        </w:rPr>
        <w:t>&gt;Drugi Mazowiecki Urząd Skarbowy w Warszawie&lt;/</w:t>
      </w:r>
      <w:proofErr w:type="spellStart"/>
      <w:r>
        <w:rPr>
          <w:rFonts w:ascii="Arial" w:hAnsi="Arial" w:cs="Arial"/>
          <w:color w:val="000000"/>
          <w:sz w:val="18"/>
          <w:szCs w:val="18"/>
        </w:rPr>
        <w:t>Name</w:t>
      </w:r>
      <w:proofErr w:type="spellEnd"/>
      <w:r>
        <w:rPr>
          <w:rFonts w:ascii="Arial" w:hAnsi="Arial" w:cs="Arial"/>
          <w:color w:val="000000"/>
          <w:sz w:val="18"/>
          <w:szCs w:val="18"/>
        </w:rPr>
        <w:t xml:space="preserve">&gt; </w:t>
      </w:r>
    </w:p>
    <w:p w14:paraId="56D98D03"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&lt;Province&gt;</w:t>
      </w:r>
      <w:proofErr w:type="spellStart"/>
      <w:r w:rsidRPr="00CF64A7">
        <w:rPr>
          <w:rFonts w:ascii="Arial" w:hAnsi="Arial" w:cs="Arial"/>
          <w:color w:val="000000"/>
          <w:sz w:val="18"/>
          <w:szCs w:val="18"/>
          <w:lang w:val="en-US"/>
        </w:rPr>
        <w:t>mazowieckie</w:t>
      </w:r>
      <w:proofErr w:type="spellEnd"/>
      <w:r w:rsidRPr="00CF64A7">
        <w:rPr>
          <w:rFonts w:ascii="Arial" w:hAnsi="Arial" w:cs="Arial"/>
          <w:color w:val="000000"/>
          <w:sz w:val="18"/>
          <w:szCs w:val="18"/>
          <w:lang w:val="en-US"/>
        </w:rPr>
        <w:t xml:space="preserve">&lt;/Province&gt; </w:t>
      </w:r>
    </w:p>
    <w:p w14:paraId="730381CE"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PostalCode</w:t>
      </w:r>
      <w:proofErr w:type="spellEnd"/>
      <w:r w:rsidRPr="00CF64A7">
        <w:rPr>
          <w:rFonts w:ascii="Arial" w:hAnsi="Arial" w:cs="Arial"/>
          <w:color w:val="000000"/>
          <w:sz w:val="18"/>
          <w:szCs w:val="18"/>
          <w:lang w:val="en-US"/>
        </w:rPr>
        <w:t>&gt;00-193&lt;/</w:t>
      </w:r>
      <w:proofErr w:type="spellStart"/>
      <w:r w:rsidRPr="00CF64A7">
        <w:rPr>
          <w:rFonts w:ascii="Arial" w:hAnsi="Arial" w:cs="Arial"/>
          <w:color w:val="000000"/>
          <w:sz w:val="18"/>
          <w:szCs w:val="18"/>
          <w:lang w:val="en-US"/>
        </w:rPr>
        <w:t>PostalCode</w:t>
      </w:r>
      <w:proofErr w:type="spellEnd"/>
      <w:r w:rsidRPr="00CF64A7">
        <w:rPr>
          <w:rFonts w:ascii="Arial" w:hAnsi="Arial" w:cs="Arial"/>
          <w:color w:val="000000"/>
          <w:sz w:val="18"/>
          <w:szCs w:val="18"/>
          <w:lang w:val="en-US"/>
        </w:rPr>
        <w:t xml:space="preserve">&gt; </w:t>
      </w:r>
    </w:p>
    <w:p w14:paraId="6897B43E"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 xml:space="preserve">&lt;City&gt;Warszawa&lt;/City&gt; </w:t>
      </w:r>
    </w:p>
    <w:p w14:paraId="1EEAAAD5"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&lt;Street&gt;</w:t>
      </w:r>
      <w:proofErr w:type="spellStart"/>
      <w:r w:rsidRPr="00CF64A7">
        <w:rPr>
          <w:rFonts w:ascii="Arial" w:hAnsi="Arial" w:cs="Arial"/>
          <w:color w:val="000000"/>
          <w:sz w:val="18"/>
          <w:szCs w:val="18"/>
          <w:lang w:val="en-US"/>
        </w:rPr>
        <w:t>Stawki</w:t>
      </w:r>
      <w:proofErr w:type="spellEnd"/>
      <w:r w:rsidRPr="00CF64A7">
        <w:rPr>
          <w:rFonts w:ascii="Arial" w:hAnsi="Arial" w:cs="Arial"/>
          <w:color w:val="000000"/>
          <w:sz w:val="18"/>
          <w:szCs w:val="18"/>
          <w:lang w:val="en-US"/>
        </w:rPr>
        <w:t xml:space="preserve">&lt;/Street&gt; </w:t>
      </w:r>
    </w:p>
    <w:p w14:paraId="2BA86DF8"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 xml:space="preserve">&lt;Building&gt;2&lt;/Building&gt; </w:t>
      </w:r>
    </w:p>
    <w:p w14:paraId="778F8C98"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 xml:space="preserve">&lt;Symbol&gt;1472&lt;/Symbol&gt; </w:t>
      </w:r>
    </w:p>
    <w:p w14:paraId="5911AAB0"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Item</w:t>
      </w:r>
      <w:proofErr w:type="spellEnd"/>
      <w:r>
        <w:rPr>
          <w:rFonts w:ascii="Arial" w:hAnsi="Arial" w:cs="Arial"/>
          <w:color w:val="000000"/>
          <w:sz w:val="18"/>
          <w:szCs w:val="18"/>
        </w:rPr>
        <w:t xml:space="preserve">&gt; </w:t>
      </w:r>
    </w:p>
    <w:p w14:paraId="15CE0B5D"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 xml:space="preserve">… </w:t>
      </w:r>
    </w:p>
    <w:p w14:paraId="1C96B811"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 xml:space="preserve">&lt;/Dictionary&gt; </w:t>
      </w:r>
    </w:p>
    <w:p w14:paraId="5D203060" w14:textId="77777777" w:rsidR="00356609" w:rsidRDefault="00356609" w:rsidP="008243D0"/>
    <w:p w14:paraId="36ECC8AA" w14:textId="77777777" w:rsidR="00356609" w:rsidRDefault="00EE6992">
      <w:pPr>
        <w:pStyle w:val="Nagwek2"/>
      </w:pPr>
      <w:bookmarkStart w:id="16" w:name="_Toc173923721"/>
      <w:r>
        <w:t>5.3. Słownik zawierający oddziały KRUS</w:t>
      </w:r>
      <w:bookmarkEnd w:id="16"/>
      <w:r>
        <w:t xml:space="preserve"> </w:t>
      </w:r>
    </w:p>
    <w:p w14:paraId="34DAE9EA"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xml</w:t>
      </w:r>
      <w:proofErr w:type="spellEnd"/>
      <w:r>
        <w:rPr>
          <w:rFonts w:ascii="Arial" w:hAnsi="Arial" w:cs="Arial"/>
          <w:color w:val="000000"/>
          <w:sz w:val="18"/>
          <w:szCs w:val="18"/>
        </w:rPr>
        <w:t xml:space="preserve"> version="1.0"?&gt; </w:t>
      </w:r>
    </w:p>
    <w:p w14:paraId="4D4C8CC6"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 xml:space="preserve">&lt;Dictionary version="1.0" </w:t>
      </w:r>
      <w:proofErr w:type="spellStart"/>
      <w:r>
        <w:rPr>
          <w:rFonts w:ascii="Arial" w:hAnsi="Arial" w:cs="Arial"/>
          <w:color w:val="000000"/>
          <w:sz w:val="18"/>
          <w:szCs w:val="18"/>
        </w:rPr>
        <w:t>name</w:t>
      </w:r>
      <w:proofErr w:type="spellEnd"/>
      <w:r>
        <w:rPr>
          <w:rFonts w:ascii="Arial" w:hAnsi="Arial" w:cs="Arial"/>
          <w:color w:val="000000"/>
          <w:sz w:val="18"/>
          <w:szCs w:val="18"/>
        </w:rPr>
        <w:t xml:space="preserve">="Kasa Rolniczego Ubezpieczenia Społecznego" </w:t>
      </w:r>
      <w:proofErr w:type="spellStart"/>
      <w:r>
        <w:rPr>
          <w:rFonts w:ascii="Arial" w:hAnsi="Arial" w:cs="Arial"/>
          <w:color w:val="000000"/>
          <w:sz w:val="18"/>
          <w:szCs w:val="18"/>
        </w:rPr>
        <w:t>createdate</w:t>
      </w:r>
      <w:proofErr w:type="spellEnd"/>
      <w:r>
        <w:rPr>
          <w:rFonts w:ascii="Arial" w:hAnsi="Arial" w:cs="Arial"/>
          <w:color w:val="000000"/>
          <w:sz w:val="18"/>
          <w:szCs w:val="18"/>
        </w:rPr>
        <w:t xml:space="preserve">="2017-02-13"&gt; </w:t>
      </w:r>
    </w:p>
    <w:p w14:paraId="0CC16ECF"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&lt;Item&gt;</w:t>
      </w:r>
    </w:p>
    <w:p w14:paraId="73C4BDBC"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 xml:space="preserve">&lt;Name&gt;OR KRUS Białystok&lt;/Name&gt; </w:t>
      </w:r>
    </w:p>
    <w:p w14:paraId="5DAFBA86"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&lt;Province&gt;</w:t>
      </w:r>
      <w:proofErr w:type="spellStart"/>
      <w:r w:rsidRPr="00CF64A7">
        <w:rPr>
          <w:rFonts w:ascii="Arial" w:hAnsi="Arial" w:cs="Arial"/>
          <w:color w:val="000000"/>
          <w:sz w:val="18"/>
          <w:szCs w:val="18"/>
          <w:lang w:val="en-US"/>
        </w:rPr>
        <w:t>podlaskie</w:t>
      </w:r>
      <w:proofErr w:type="spellEnd"/>
      <w:r w:rsidRPr="00CF64A7">
        <w:rPr>
          <w:rFonts w:ascii="Arial" w:hAnsi="Arial" w:cs="Arial"/>
          <w:color w:val="000000"/>
          <w:sz w:val="18"/>
          <w:szCs w:val="18"/>
          <w:lang w:val="en-US"/>
        </w:rPr>
        <w:t xml:space="preserve">&lt;/Province&gt; </w:t>
      </w:r>
    </w:p>
    <w:p w14:paraId="39938FCE"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PostalCode</w:t>
      </w:r>
      <w:proofErr w:type="spellEnd"/>
      <w:r w:rsidRPr="00CF64A7">
        <w:rPr>
          <w:rFonts w:ascii="Arial" w:hAnsi="Arial" w:cs="Arial"/>
          <w:color w:val="000000"/>
          <w:sz w:val="18"/>
          <w:szCs w:val="18"/>
          <w:lang w:val="en-US"/>
        </w:rPr>
        <w:t>&gt;15-099&lt;/</w:t>
      </w:r>
      <w:proofErr w:type="spellStart"/>
      <w:r w:rsidRPr="00CF64A7">
        <w:rPr>
          <w:rFonts w:ascii="Arial" w:hAnsi="Arial" w:cs="Arial"/>
          <w:color w:val="000000"/>
          <w:sz w:val="18"/>
          <w:szCs w:val="18"/>
          <w:lang w:val="en-US"/>
        </w:rPr>
        <w:t>PostalCode</w:t>
      </w:r>
      <w:proofErr w:type="spellEnd"/>
      <w:r w:rsidRPr="00CF64A7">
        <w:rPr>
          <w:rFonts w:ascii="Arial" w:hAnsi="Arial" w:cs="Arial"/>
          <w:color w:val="000000"/>
          <w:sz w:val="18"/>
          <w:szCs w:val="18"/>
          <w:lang w:val="en-US"/>
        </w:rPr>
        <w:t xml:space="preserve">&gt; </w:t>
      </w:r>
    </w:p>
    <w:p w14:paraId="6D00A59A"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 xml:space="preserve">&lt;City&gt;Białystok&lt;/City&gt; </w:t>
      </w:r>
    </w:p>
    <w:p w14:paraId="4CDE07FF"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&lt;Street&gt;</w:t>
      </w:r>
      <w:proofErr w:type="spellStart"/>
      <w:r w:rsidRPr="00CF64A7">
        <w:rPr>
          <w:rFonts w:ascii="Arial" w:hAnsi="Arial" w:cs="Arial"/>
          <w:color w:val="000000"/>
          <w:sz w:val="18"/>
          <w:szCs w:val="18"/>
          <w:lang w:val="en-US"/>
        </w:rPr>
        <w:t>ul</w:t>
      </w:r>
      <w:proofErr w:type="spellEnd"/>
      <w:r w:rsidRPr="00CF64A7">
        <w:rPr>
          <w:rFonts w:ascii="Arial" w:hAnsi="Arial" w:cs="Arial"/>
          <w:color w:val="000000"/>
          <w:sz w:val="18"/>
          <w:szCs w:val="18"/>
          <w:lang w:val="en-US"/>
        </w:rPr>
        <w:t xml:space="preserve">. </w:t>
      </w:r>
      <w:proofErr w:type="spellStart"/>
      <w:r w:rsidRPr="00CF64A7">
        <w:rPr>
          <w:rFonts w:ascii="Arial" w:hAnsi="Arial" w:cs="Arial"/>
          <w:color w:val="000000"/>
          <w:sz w:val="18"/>
          <w:szCs w:val="18"/>
          <w:lang w:val="en-US"/>
        </w:rPr>
        <w:t>Legionowa</w:t>
      </w:r>
      <w:proofErr w:type="spellEnd"/>
      <w:r w:rsidRPr="00CF64A7">
        <w:rPr>
          <w:rFonts w:ascii="Arial" w:hAnsi="Arial" w:cs="Arial"/>
          <w:color w:val="000000"/>
          <w:sz w:val="18"/>
          <w:szCs w:val="18"/>
          <w:lang w:val="en-US"/>
        </w:rPr>
        <w:t xml:space="preserve">&lt;/Street&gt; </w:t>
      </w:r>
    </w:p>
    <w:p w14:paraId="7CE58FA2"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 xml:space="preserve">&lt;Building&gt;18&lt;/Building&gt; </w:t>
      </w:r>
    </w:p>
    <w:p w14:paraId="0DC43D6E"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 xml:space="preserve">&lt;/Item&gt; </w:t>
      </w:r>
    </w:p>
    <w:p w14:paraId="3C7556F0"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 xml:space="preserve">&lt;Item&gt; </w:t>
      </w:r>
    </w:p>
    <w:p w14:paraId="7C9514F1"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 xml:space="preserve">&lt;Name&gt;OR KRUS Bydgoszcz&lt;/Name&gt; </w:t>
      </w:r>
    </w:p>
    <w:p w14:paraId="7E5166FF"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Province</w:t>
      </w:r>
      <w:proofErr w:type="spellEnd"/>
      <w:r>
        <w:rPr>
          <w:rFonts w:ascii="Arial" w:hAnsi="Arial" w:cs="Arial"/>
          <w:color w:val="000000"/>
          <w:sz w:val="18"/>
          <w:szCs w:val="18"/>
        </w:rPr>
        <w:t>&gt;kujawsko-pomorskie&lt;/</w:t>
      </w:r>
      <w:proofErr w:type="spellStart"/>
      <w:r>
        <w:rPr>
          <w:rFonts w:ascii="Arial" w:hAnsi="Arial" w:cs="Arial"/>
          <w:color w:val="000000"/>
          <w:sz w:val="18"/>
          <w:szCs w:val="18"/>
        </w:rPr>
        <w:t>Province</w:t>
      </w:r>
      <w:proofErr w:type="spellEnd"/>
      <w:r>
        <w:rPr>
          <w:rFonts w:ascii="Arial" w:hAnsi="Arial" w:cs="Arial"/>
          <w:color w:val="000000"/>
          <w:sz w:val="18"/>
          <w:szCs w:val="18"/>
        </w:rPr>
        <w:t xml:space="preserve">&gt; </w:t>
      </w:r>
    </w:p>
    <w:p w14:paraId="13E931CF"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PostalCode</w:t>
      </w:r>
      <w:proofErr w:type="spellEnd"/>
      <w:r>
        <w:rPr>
          <w:rFonts w:ascii="Arial" w:hAnsi="Arial" w:cs="Arial"/>
          <w:color w:val="000000"/>
          <w:sz w:val="18"/>
          <w:szCs w:val="18"/>
        </w:rPr>
        <w:t>&gt;85-092&lt;/</w:t>
      </w:r>
      <w:proofErr w:type="spellStart"/>
      <w:r>
        <w:rPr>
          <w:rFonts w:ascii="Arial" w:hAnsi="Arial" w:cs="Arial"/>
          <w:color w:val="000000"/>
          <w:sz w:val="18"/>
          <w:szCs w:val="18"/>
        </w:rPr>
        <w:t>PostalCode</w:t>
      </w:r>
      <w:proofErr w:type="spellEnd"/>
      <w:r>
        <w:rPr>
          <w:rFonts w:ascii="Arial" w:hAnsi="Arial" w:cs="Arial"/>
          <w:color w:val="000000"/>
          <w:sz w:val="18"/>
          <w:szCs w:val="18"/>
        </w:rPr>
        <w:t xml:space="preserve">&gt; </w:t>
      </w:r>
    </w:p>
    <w:p w14:paraId="74289EB3"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 xml:space="preserve">&lt;City&gt;Bydgoszcz&lt;/City&gt; </w:t>
      </w:r>
    </w:p>
    <w:p w14:paraId="555D2453"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Street</w:t>
      </w:r>
      <w:proofErr w:type="spellEnd"/>
      <w:r>
        <w:rPr>
          <w:rFonts w:ascii="Arial" w:hAnsi="Arial" w:cs="Arial"/>
          <w:color w:val="000000"/>
          <w:sz w:val="18"/>
          <w:szCs w:val="18"/>
        </w:rPr>
        <w:t>&gt;ul. Wyczółkowskiego&lt;/</w:t>
      </w:r>
      <w:proofErr w:type="spellStart"/>
      <w:r>
        <w:rPr>
          <w:rFonts w:ascii="Arial" w:hAnsi="Arial" w:cs="Arial"/>
          <w:color w:val="000000"/>
          <w:sz w:val="18"/>
          <w:szCs w:val="18"/>
        </w:rPr>
        <w:t>Street</w:t>
      </w:r>
      <w:proofErr w:type="spellEnd"/>
      <w:r>
        <w:rPr>
          <w:rFonts w:ascii="Arial" w:hAnsi="Arial" w:cs="Arial"/>
          <w:color w:val="000000"/>
          <w:sz w:val="18"/>
          <w:szCs w:val="18"/>
        </w:rPr>
        <w:t xml:space="preserve">&gt; </w:t>
      </w:r>
    </w:p>
    <w:p w14:paraId="7147622F"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Building</w:t>
      </w:r>
      <w:proofErr w:type="spellEnd"/>
      <w:r>
        <w:rPr>
          <w:rFonts w:ascii="Arial" w:hAnsi="Arial" w:cs="Arial"/>
          <w:color w:val="000000"/>
          <w:sz w:val="18"/>
          <w:szCs w:val="18"/>
        </w:rPr>
        <w:t>&gt;22&lt;/</w:t>
      </w:r>
      <w:proofErr w:type="spellStart"/>
      <w:r>
        <w:rPr>
          <w:rFonts w:ascii="Arial" w:hAnsi="Arial" w:cs="Arial"/>
          <w:color w:val="000000"/>
          <w:sz w:val="18"/>
          <w:szCs w:val="18"/>
        </w:rPr>
        <w:t>Building</w:t>
      </w:r>
      <w:proofErr w:type="spellEnd"/>
      <w:r>
        <w:rPr>
          <w:rFonts w:ascii="Arial" w:hAnsi="Arial" w:cs="Arial"/>
          <w:color w:val="000000"/>
          <w:sz w:val="18"/>
          <w:szCs w:val="18"/>
        </w:rPr>
        <w:t xml:space="preserve">&gt; </w:t>
      </w:r>
    </w:p>
    <w:p w14:paraId="5A8EA3B4"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Item</w:t>
      </w:r>
      <w:proofErr w:type="spellEnd"/>
      <w:r>
        <w:rPr>
          <w:rFonts w:ascii="Arial" w:hAnsi="Arial" w:cs="Arial"/>
          <w:color w:val="000000"/>
          <w:sz w:val="18"/>
          <w:szCs w:val="18"/>
        </w:rPr>
        <w:t xml:space="preserve">&gt; </w:t>
      </w:r>
    </w:p>
    <w:p w14:paraId="2D2B0955"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 xml:space="preserve">… </w:t>
      </w:r>
    </w:p>
    <w:p w14:paraId="6711CCA8"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 xml:space="preserve">&lt;/Dictionary&gt; </w:t>
      </w:r>
    </w:p>
    <w:p w14:paraId="30E52D83" w14:textId="77777777" w:rsidR="00356609" w:rsidRDefault="00356609">
      <w:pPr>
        <w:autoSpaceDE w:val="0"/>
        <w:spacing w:after="0" w:line="240" w:lineRule="auto"/>
        <w:jc w:val="both"/>
        <w:rPr>
          <w:rFonts w:ascii="Arial" w:hAnsi="Arial" w:cs="Arial"/>
          <w:color w:val="000000"/>
          <w:sz w:val="18"/>
          <w:szCs w:val="18"/>
        </w:rPr>
      </w:pPr>
    </w:p>
    <w:p w14:paraId="630FC451" w14:textId="77777777" w:rsidR="00356609" w:rsidRDefault="00EE6992">
      <w:pPr>
        <w:pStyle w:val="Nagwek2"/>
      </w:pPr>
      <w:bookmarkStart w:id="17" w:name="_Toc173923722"/>
      <w:r>
        <w:t>5.4. Słownik zawierający oddziały ZUS</w:t>
      </w:r>
      <w:bookmarkEnd w:id="17"/>
      <w:r>
        <w:t xml:space="preserve"> </w:t>
      </w:r>
    </w:p>
    <w:p w14:paraId="6EEB4D6F"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xml</w:t>
      </w:r>
      <w:proofErr w:type="spellEnd"/>
      <w:r>
        <w:rPr>
          <w:rFonts w:ascii="Arial" w:hAnsi="Arial" w:cs="Arial"/>
          <w:color w:val="000000"/>
          <w:sz w:val="18"/>
          <w:szCs w:val="18"/>
        </w:rPr>
        <w:t xml:space="preserve"> version="1.0"?&gt; </w:t>
      </w:r>
    </w:p>
    <w:p w14:paraId="54069EBF"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 xml:space="preserve">&lt;Dictionary version="1.0" </w:t>
      </w:r>
      <w:proofErr w:type="spellStart"/>
      <w:r>
        <w:rPr>
          <w:rFonts w:ascii="Arial" w:hAnsi="Arial" w:cs="Arial"/>
          <w:color w:val="000000"/>
          <w:sz w:val="18"/>
          <w:szCs w:val="18"/>
        </w:rPr>
        <w:t>name</w:t>
      </w:r>
      <w:proofErr w:type="spellEnd"/>
      <w:r>
        <w:rPr>
          <w:rFonts w:ascii="Arial" w:hAnsi="Arial" w:cs="Arial"/>
          <w:color w:val="000000"/>
          <w:sz w:val="18"/>
          <w:szCs w:val="18"/>
        </w:rPr>
        <w:t xml:space="preserve">="Zakład Ubezpieczeń Społecznych" </w:t>
      </w:r>
      <w:proofErr w:type="spellStart"/>
      <w:r>
        <w:rPr>
          <w:rFonts w:ascii="Arial" w:hAnsi="Arial" w:cs="Arial"/>
          <w:color w:val="000000"/>
          <w:sz w:val="18"/>
          <w:szCs w:val="18"/>
        </w:rPr>
        <w:t>createdate</w:t>
      </w:r>
      <w:proofErr w:type="spellEnd"/>
      <w:r>
        <w:rPr>
          <w:rFonts w:ascii="Arial" w:hAnsi="Arial" w:cs="Arial"/>
          <w:color w:val="000000"/>
          <w:sz w:val="18"/>
          <w:szCs w:val="18"/>
        </w:rPr>
        <w:t xml:space="preserve">="2017-02-13"&gt; </w:t>
      </w:r>
    </w:p>
    <w:p w14:paraId="1D04F64E"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Item</w:t>
      </w:r>
      <w:proofErr w:type="spellEnd"/>
      <w:r>
        <w:rPr>
          <w:rFonts w:ascii="Arial" w:hAnsi="Arial" w:cs="Arial"/>
          <w:color w:val="000000"/>
          <w:sz w:val="18"/>
          <w:szCs w:val="18"/>
        </w:rPr>
        <w:t xml:space="preserve">&gt; </w:t>
      </w:r>
    </w:p>
    <w:p w14:paraId="6269DDE8"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Name</w:t>
      </w:r>
      <w:proofErr w:type="spellEnd"/>
      <w:r>
        <w:rPr>
          <w:rFonts w:ascii="Arial" w:hAnsi="Arial" w:cs="Arial"/>
          <w:color w:val="000000"/>
          <w:sz w:val="18"/>
          <w:szCs w:val="18"/>
        </w:rPr>
        <w:t>&gt;ZUS Biuro Terenowe Miastko&lt;/</w:t>
      </w:r>
      <w:proofErr w:type="spellStart"/>
      <w:r>
        <w:rPr>
          <w:rFonts w:ascii="Arial" w:hAnsi="Arial" w:cs="Arial"/>
          <w:color w:val="000000"/>
          <w:sz w:val="18"/>
          <w:szCs w:val="18"/>
        </w:rPr>
        <w:t>Name</w:t>
      </w:r>
      <w:proofErr w:type="spellEnd"/>
      <w:r>
        <w:rPr>
          <w:rFonts w:ascii="Arial" w:hAnsi="Arial" w:cs="Arial"/>
          <w:color w:val="000000"/>
          <w:sz w:val="18"/>
          <w:szCs w:val="18"/>
        </w:rPr>
        <w:t xml:space="preserve">&gt; </w:t>
      </w:r>
    </w:p>
    <w:p w14:paraId="127309BE"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&lt;Province&gt;</w:t>
      </w:r>
      <w:proofErr w:type="spellStart"/>
      <w:r w:rsidRPr="00CF64A7">
        <w:rPr>
          <w:rFonts w:ascii="Arial" w:hAnsi="Arial" w:cs="Arial"/>
          <w:color w:val="000000"/>
          <w:sz w:val="18"/>
          <w:szCs w:val="18"/>
          <w:lang w:val="en-US"/>
        </w:rPr>
        <w:t>wielkopolskie</w:t>
      </w:r>
      <w:proofErr w:type="spellEnd"/>
      <w:r w:rsidRPr="00CF64A7">
        <w:rPr>
          <w:rFonts w:ascii="Arial" w:hAnsi="Arial" w:cs="Arial"/>
          <w:color w:val="000000"/>
          <w:sz w:val="18"/>
          <w:szCs w:val="18"/>
          <w:lang w:val="en-US"/>
        </w:rPr>
        <w:t xml:space="preserve">&lt;/Province&gt; </w:t>
      </w:r>
    </w:p>
    <w:p w14:paraId="6249662F"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PostalCode</w:t>
      </w:r>
      <w:proofErr w:type="spellEnd"/>
      <w:r w:rsidRPr="00CF64A7">
        <w:rPr>
          <w:rFonts w:ascii="Arial" w:hAnsi="Arial" w:cs="Arial"/>
          <w:color w:val="000000"/>
          <w:sz w:val="18"/>
          <w:szCs w:val="18"/>
          <w:lang w:val="en-US"/>
        </w:rPr>
        <w:t>&gt;77-200&lt;/</w:t>
      </w:r>
      <w:proofErr w:type="spellStart"/>
      <w:r w:rsidRPr="00CF64A7">
        <w:rPr>
          <w:rFonts w:ascii="Arial" w:hAnsi="Arial" w:cs="Arial"/>
          <w:color w:val="000000"/>
          <w:sz w:val="18"/>
          <w:szCs w:val="18"/>
          <w:lang w:val="en-US"/>
        </w:rPr>
        <w:t>PostalCode</w:t>
      </w:r>
      <w:proofErr w:type="spellEnd"/>
      <w:r w:rsidRPr="00CF64A7">
        <w:rPr>
          <w:rFonts w:ascii="Arial" w:hAnsi="Arial" w:cs="Arial"/>
          <w:color w:val="000000"/>
          <w:sz w:val="18"/>
          <w:szCs w:val="18"/>
          <w:lang w:val="en-US"/>
        </w:rPr>
        <w:t xml:space="preserve">&gt; </w:t>
      </w:r>
    </w:p>
    <w:p w14:paraId="34E200B3"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&lt;City&gt;</w:t>
      </w:r>
      <w:proofErr w:type="spellStart"/>
      <w:r w:rsidRPr="00CF64A7">
        <w:rPr>
          <w:rFonts w:ascii="Arial" w:hAnsi="Arial" w:cs="Arial"/>
          <w:color w:val="000000"/>
          <w:sz w:val="18"/>
          <w:szCs w:val="18"/>
          <w:lang w:val="en-US"/>
        </w:rPr>
        <w:t>Miastko</w:t>
      </w:r>
      <w:proofErr w:type="spellEnd"/>
      <w:r w:rsidRPr="00CF64A7">
        <w:rPr>
          <w:rFonts w:ascii="Arial" w:hAnsi="Arial" w:cs="Arial"/>
          <w:color w:val="000000"/>
          <w:sz w:val="18"/>
          <w:szCs w:val="18"/>
          <w:lang w:val="en-US"/>
        </w:rPr>
        <w:t xml:space="preserve">&lt;/City&gt; </w:t>
      </w:r>
    </w:p>
    <w:p w14:paraId="5D41B4E2"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&lt;Street&gt;</w:t>
      </w:r>
      <w:proofErr w:type="spellStart"/>
      <w:r w:rsidRPr="00CF64A7">
        <w:rPr>
          <w:rFonts w:ascii="Arial" w:hAnsi="Arial" w:cs="Arial"/>
          <w:color w:val="000000"/>
          <w:sz w:val="18"/>
          <w:szCs w:val="18"/>
          <w:lang w:val="en-US"/>
        </w:rPr>
        <w:t>ul</w:t>
      </w:r>
      <w:proofErr w:type="spellEnd"/>
      <w:r w:rsidRPr="00CF64A7">
        <w:rPr>
          <w:rFonts w:ascii="Arial" w:hAnsi="Arial" w:cs="Arial"/>
          <w:color w:val="000000"/>
          <w:sz w:val="18"/>
          <w:szCs w:val="18"/>
          <w:lang w:val="en-US"/>
        </w:rPr>
        <w:t xml:space="preserve">. </w:t>
      </w:r>
      <w:proofErr w:type="spellStart"/>
      <w:r w:rsidRPr="00CF64A7">
        <w:rPr>
          <w:rFonts w:ascii="Arial" w:hAnsi="Arial" w:cs="Arial"/>
          <w:color w:val="000000"/>
          <w:sz w:val="18"/>
          <w:szCs w:val="18"/>
          <w:lang w:val="en-US"/>
        </w:rPr>
        <w:t>Królowej</w:t>
      </w:r>
      <w:proofErr w:type="spellEnd"/>
      <w:r w:rsidRPr="00CF64A7">
        <w:rPr>
          <w:rFonts w:ascii="Arial" w:hAnsi="Arial" w:cs="Arial"/>
          <w:color w:val="000000"/>
          <w:sz w:val="18"/>
          <w:szCs w:val="18"/>
          <w:lang w:val="en-US"/>
        </w:rPr>
        <w:t xml:space="preserve"> </w:t>
      </w:r>
      <w:proofErr w:type="spellStart"/>
      <w:r w:rsidRPr="00CF64A7">
        <w:rPr>
          <w:rFonts w:ascii="Arial" w:hAnsi="Arial" w:cs="Arial"/>
          <w:color w:val="000000"/>
          <w:sz w:val="18"/>
          <w:szCs w:val="18"/>
          <w:lang w:val="en-US"/>
        </w:rPr>
        <w:t>Jadwigi</w:t>
      </w:r>
      <w:proofErr w:type="spellEnd"/>
      <w:r w:rsidRPr="00CF64A7">
        <w:rPr>
          <w:rFonts w:ascii="Arial" w:hAnsi="Arial" w:cs="Arial"/>
          <w:color w:val="000000"/>
          <w:sz w:val="18"/>
          <w:szCs w:val="18"/>
          <w:lang w:val="en-US"/>
        </w:rPr>
        <w:t xml:space="preserve">&lt;/Street&gt; </w:t>
      </w:r>
    </w:p>
    <w:p w14:paraId="3CC5247C"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 xml:space="preserve">&lt;Building&gt;13&lt;/Building&gt; </w:t>
      </w:r>
    </w:p>
    <w:p w14:paraId="72156F7A"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Item</w:t>
      </w:r>
      <w:proofErr w:type="spellEnd"/>
      <w:r>
        <w:rPr>
          <w:rFonts w:ascii="Arial" w:hAnsi="Arial" w:cs="Arial"/>
          <w:color w:val="000000"/>
          <w:sz w:val="18"/>
          <w:szCs w:val="18"/>
        </w:rPr>
        <w:t xml:space="preserve">&gt; </w:t>
      </w:r>
    </w:p>
    <w:p w14:paraId="3B6291A2"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Item</w:t>
      </w:r>
      <w:proofErr w:type="spellEnd"/>
      <w:r>
        <w:rPr>
          <w:rFonts w:ascii="Arial" w:hAnsi="Arial" w:cs="Arial"/>
          <w:color w:val="000000"/>
          <w:sz w:val="18"/>
          <w:szCs w:val="18"/>
        </w:rPr>
        <w:t xml:space="preserve">&gt; </w:t>
      </w:r>
    </w:p>
    <w:p w14:paraId="4F79C67F"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Name</w:t>
      </w:r>
      <w:proofErr w:type="spellEnd"/>
      <w:r>
        <w:rPr>
          <w:rFonts w:ascii="Arial" w:hAnsi="Arial" w:cs="Arial"/>
          <w:color w:val="000000"/>
          <w:sz w:val="18"/>
          <w:szCs w:val="18"/>
        </w:rPr>
        <w:t>&gt;ZUS Biuro Terenowe w Braniewie&lt;/</w:t>
      </w:r>
      <w:proofErr w:type="spellStart"/>
      <w:r>
        <w:rPr>
          <w:rFonts w:ascii="Arial" w:hAnsi="Arial" w:cs="Arial"/>
          <w:color w:val="000000"/>
          <w:sz w:val="18"/>
          <w:szCs w:val="18"/>
        </w:rPr>
        <w:t>Name</w:t>
      </w:r>
      <w:proofErr w:type="spellEnd"/>
      <w:r>
        <w:rPr>
          <w:rFonts w:ascii="Arial" w:hAnsi="Arial" w:cs="Arial"/>
          <w:color w:val="000000"/>
          <w:sz w:val="18"/>
          <w:szCs w:val="18"/>
        </w:rPr>
        <w:t xml:space="preserve">&gt; </w:t>
      </w:r>
    </w:p>
    <w:p w14:paraId="0DC0DD64"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&lt;Province&gt;</w:t>
      </w:r>
      <w:proofErr w:type="spellStart"/>
      <w:r w:rsidRPr="00CF64A7">
        <w:rPr>
          <w:rFonts w:ascii="Arial" w:hAnsi="Arial" w:cs="Arial"/>
          <w:color w:val="000000"/>
          <w:sz w:val="18"/>
          <w:szCs w:val="18"/>
          <w:lang w:val="en-US"/>
        </w:rPr>
        <w:t>warmińsko-mazurskie</w:t>
      </w:r>
      <w:proofErr w:type="spellEnd"/>
      <w:r w:rsidRPr="00CF64A7">
        <w:rPr>
          <w:rFonts w:ascii="Arial" w:hAnsi="Arial" w:cs="Arial"/>
          <w:color w:val="000000"/>
          <w:sz w:val="18"/>
          <w:szCs w:val="18"/>
          <w:lang w:val="en-US"/>
        </w:rPr>
        <w:t xml:space="preserve">&lt;/Province&gt; </w:t>
      </w:r>
    </w:p>
    <w:p w14:paraId="3AFA0458"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PostalCode</w:t>
      </w:r>
      <w:proofErr w:type="spellEnd"/>
      <w:r w:rsidRPr="00CF64A7">
        <w:rPr>
          <w:rFonts w:ascii="Arial" w:hAnsi="Arial" w:cs="Arial"/>
          <w:color w:val="000000"/>
          <w:sz w:val="18"/>
          <w:szCs w:val="18"/>
          <w:lang w:val="en-US"/>
        </w:rPr>
        <w:t>&gt;14-500&lt;/</w:t>
      </w:r>
      <w:proofErr w:type="spellStart"/>
      <w:r w:rsidRPr="00CF64A7">
        <w:rPr>
          <w:rFonts w:ascii="Arial" w:hAnsi="Arial" w:cs="Arial"/>
          <w:color w:val="000000"/>
          <w:sz w:val="18"/>
          <w:szCs w:val="18"/>
          <w:lang w:val="en-US"/>
        </w:rPr>
        <w:t>PostalCode</w:t>
      </w:r>
      <w:proofErr w:type="spellEnd"/>
      <w:r w:rsidRPr="00CF64A7">
        <w:rPr>
          <w:rFonts w:ascii="Arial" w:hAnsi="Arial" w:cs="Arial"/>
          <w:color w:val="000000"/>
          <w:sz w:val="18"/>
          <w:szCs w:val="18"/>
          <w:lang w:val="en-US"/>
        </w:rPr>
        <w:t xml:space="preserve">&gt; </w:t>
      </w:r>
    </w:p>
    <w:p w14:paraId="24857498"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 xml:space="preserve">&lt;City&gt; </w:t>
      </w:r>
      <w:proofErr w:type="spellStart"/>
      <w:r w:rsidRPr="00CF64A7">
        <w:rPr>
          <w:rFonts w:ascii="Arial" w:hAnsi="Arial" w:cs="Arial"/>
          <w:color w:val="000000"/>
          <w:sz w:val="18"/>
          <w:szCs w:val="18"/>
          <w:lang w:val="en-US"/>
        </w:rPr>
        <w:t>Braniewo</w:t>
      </w:r>
      <w:proofErr w:type="spellEnd"/>
      <w:r w:rsidRPr="00CF64A7">
        <w:rPr>
          <w:rFonts w:ascii="Arial" w:hAnsi="Arial" w:cs="Arial"/>
          <w:color w:val="000000"/>
          <w:sz w:val="18"/>
          <w:szCs w:val="18"/>
          <w:lang w:val="en-US"/>
        </w:rPr>
        <w:t xml:space="preserve">&lt;/City&gt; </w:t>
      </w:r>
    </w:p>
    <w:p w14:paraId="2ED6AFC8"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&lt;Street&gt;</w:t>
      </w:r>
      <w:proofErr w:type="spellStart"/>
      <w:r w:rsidRPr="00CF64A7">
        <w:rPr>
          <w:rFonts w:ascii="Arial" w:hAnsi="Arial" w:cs="Arial"/>
          <w:color w:val="000000"/>
          <w:sz w:val="18"/>
          <w:szCs w:val="18"/>
          <w:lang w:val="en-US"/>
        </w:rPr>
        <w:t>ul</w:t>
      </w:r>
      <w:proofErr w:type="spellEnd"/>
      <w:r w:rsidRPr="00CF64A7">
        <w:rPr>
          <w:rFonts w:ascii="Arial" w:hAnsi="Arial" w:cs="Arial"/>
          <w:color w:val="000000"/>
          <w:sz w:val="18"/>
          <w:szCs w:val="18"/>
          <w:lang w:val="en-US"/>
        </w:rPr>
        <w:t xml:space="preserve">. </w:t>
      </w:r>
      <w:proofErr w:type="spellStart"/>
      <w:r w:rsidRPr="00CF64A7">
        <w:rPr>
          <w:rFonts w:ascii="Arial" w:hAnsi="Arial" w:cs="Arial"/>
          <w:color w:val="000000"/>
          <w:sz w:val="18"/>
          <w:szCs w:val="18"/>
          <w:lang w:val="en-US"/>
        </w:rPr>
        <w:t>Moniuszki</w:t>
      </w:r>
      <w:proofErr w:type="spellEnd"/>
      <w:r w:rsidRPr="00CF64A7">
        <w:rPr>
          <w:rFonts w:ascii="Arial" w:hAnsi="Arial" w:cs="Arial"/>
          <w:color w:val="000000"/>
          <w:sz w:val="18"/>
          <w:szCs w:val="18"/>
          <w:lang w:val="en-US"/>
        </w:rPr>
        <w:t xml:space="preserve">&lt;/Street&gt; </w:t>
      </w:r>
    </w:p>
    <w:p w14:paraId="7D2246D9"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 xml:space="preserve">&lt;Building&gt;20&lt;/Building&gt; </w:t>
      </w:r>
    </w:p>
    <w:p w14:paraId="2704DFB4"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lastRenderedPageBreak/>
        <w:t>&lt;/</w:t>
      </w:r>
      <w:proofErr w:type="spellStart"/>
      <w:r>
        <w:rPr>
          <w:rFonts w:ascii="Arial" w:hAnsi="Arial" w:cs="Arial"/>
          <w:color w:val="000000"/>
          <w:sz w:val="18"/>
          <w:szCs w:val="18"/>
        </w:rPr>
        <w:t>Item</w:t>
      </w:r>
      <w:proofErr w:type="spellEnd"/>
      <w:r>
        <w:rPr>
          <w:rFonts w:ascii="Arial" w:hAnsi="Arial" w:cs="Arial"/>
          <w:color w:val="000000"/>
          <w:sz w:val="18"/>
          <w:szCs w:val="18"/>
        </w:rPr>
        <w:t xml:space="preserve">&gt; </w:t>
      </w:r>
    </w:p>
    <w:p w14:paraId="0106D363"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 xml:space="preserve">… </w:t>
      </w:r>
    </w:p>
    <w:p w14:paraId="7DE82C04"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 xml:space="preserve">&lt;/Dictionary&gt; </w:t>
      </w:r>
    </w:p>
    <w:p w14:paraId="4EED985A" w14:textId="77777777" w:rsidR="00356609" w:rsidRDefault="00356609">
      <w:pPr>
        <w:autoSpaceDE w:val="0"/>
        <w:spacing w:after="0" w:line="240" w:lineRule="auto"/>
        <w:jc w:val="both"/>
        <w:rPr>
          <w:rFonts w:ascii="Arial" w:hAnsi="Arial" w:cs="Arial"/>
          <w:color w:val="000000"/>
          <w:sz w:val="18"/>
          <w:szCs w:val="18"/>
        </w:rPr>
      </w:pPr>
    </w:p>
    <w:p w14:paraId="0BFAA6AA" w14:textId="77777777" w:rsidR="00356609" w:rsidRDefault="00EE6992">
      <w:pPr>
        <w:pStyle w:val="Nagwek2"/>
      </w:pPr>
      <w:bookmarkStart w:id="18" w:name="_Toc173923723"/>
      <w:r>
        <w:t>5.5. Słownik zawierający kody państw</w:t>
      </w:r>
      <w:bookmarkEnd w:id="18"/>
      <w:r>
        <w:t xml:space="preserve"> </w:t>
      </w:r>
    </w:p>
    <w:p w14:paraId="29D885CD"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 xml:space="preserve">&lt;?xml version="1.0"?&gt; </w:t>
      </w:r>
    </w:p>
    <w:p w14:paraId="7291CC3B"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 xml:space="preserve">&lt;Dictionary version="1.0" name="Kody </w:t>
      </w:r>
      <w:proofErr w:type="spellStart"/>
      <w:r w:rsidRPr="00CF64A7">
        <w:rPr>
          <w:rFonts w:ascii="Arial" w:hAnsi="Arial" w:cs="Arial"/>
          <w:color w:val="000000"/>
          <w:sz w:val="18"/>
          <w:szCs w:val="18"/>
          <w:lang w:val="en-US"/>
        </w:rPr>
        <w:t>Państw</w:t>
      </w:r>
      <w:proofErr w:type="spellEnd"/>
      <w:r w:rsidRPr="00CF64A7">
        <w:rPr>
          <w:rFonts w:ascii="Arial" w:hAnsi="Arial" w:cs="Arial"/>
          <w:color w:val="000000"/>
          <w:sz w:val="18"/>
          <w:szCs w:val="18"/>
          <w:lang w:val="en-US"/>
        </w:rPr>
        <w:t xml:space="preserve">" </w:t>
      </w:r>
      <w:proofErr w:type="spellStart"/>
      <w:r w:rsidRPr="00CF64A7">
        <w:rPr>
          <w:rFonts w:ascii="Arial" w:hAnsi="Arial" w:cs="Arial"/>
          <w:color w:val="000000"/>
          <w:sz w:val="18"/>
          <w:szCs w:val="18"/>
          <w:lang w:val="en-US"/>
        </w:rPr>
        <w:t>createdate</w:t>
      </w:r>
      <w:proofErr w:type="spellEnd"/>
      <w:r w:rsidRPr="00CF64A7">
        <w:rPr>
          <w:rFonts w:ascii="Arial" w:hAnsi="Arial" w:cs="Arial"/>
          <w:color w:val="000000"/>
          <w:sz w:val="18"/>
          <w:szCs w:val="18"/>
          <w:lang w:val="en-US"/>
        </w:rPr>
        <w:t xml:space="preserve">="2017-02-13"&gt; </w:t>
      </w:r>
    </w:p>
    <w:p w14:paraId="5E54ED91"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 xml:space="preserve">&lt;Item&gt; </w:t>
      </w:r>
    </w:p>
    <w:p w14:paraId="7B2AB082"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&lt;Name&gt;</w:t>
      </w:r>
      <w:proofErr w:type="spellStart"/>
      <w:r w:rsidRPr="00CF64A7">
        <w:rPr>
          <w:rFonts w:ascii="Arial" w:hAnsi="Arial" w:cs="Arial"/>
          <w:color w:val="000000"/>
          <w:sz w:val="18"/>
          <w:szCs w:val="18"/>
          <w:lang w:val="en-US"/>
        </w:rPr>
        <w:t>Afganistan</w:t>
      </w:r>
      <w:proofErr w:type="spellEnd"/>
      <w:r w:rsidRPr="00CF64A7">
        <w:rPr>
          <w:rFonts w:ascii="Arial" w:hAnsi="Arial" w:cs="Arial"/>
          <w:color w:val="000000"/>
          <w:sz w:val="18"/>
          <w:szCs w:val="18"/>
          <w:lang w:val="en-US"/>
        </w:rPr>
        <w:t xml:space="preserve">&lt;/Name&gt; </w:t>
      </w:r>
    </w:p>
    <w:p w14:paraId="2FC26D74"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 xml:space="preserve">&lt;Symbol&gt;AF&lt;/Symbol&gt; </w:t>
      </w:r>
    </w:p>
    <w:p w14:paraId="50EDC94A"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BusinessSetUpRequiresAdditionalFormalities</w:t>
      </w:r>
      <w:proofErr w:type="spellEnd"/>
      <w:r w:rsidRPr="00CF64A7">
        <w:rPr>
          <w:rFonts w:ascii="Arial" w:hAnsi="Arial" w:cs="Arial"/>
          <w:color w:val="000000"/>
          <w:sz w:val="18"/>
          <w:szCs w:val="18"/>
          <w:lang w:val="en-US"/>
        </w:rPr>
        <w:t>&gt;1 &lt;/</w:t>
      </w:r>
      <w:proofErr w:type="spellStart"/>
      <w:r w:rsidRPr="00CF64A7">
        <w:rPr>
          <w:rFonts w:ascii="Arial" w:hAnsi="Arial" w:cs="Arial"/>
          <w:color w:val="000000"/>
          <w:sz w:val="18"/>
          <w:szCs w:val="18"/>
          <w:lang w:val="en-US"/>
        </w:rPr>
        <w:t>BusinessSetUpRequiresAdditionalFormalities</w:t>
      </w:r>
      <w:proofErr w:type="spellEnd"/>
      <w:r w:rsidRPr="00CF64A7">
        <w:rPr>
          <w:rFonts w:ascii="Arial" w:hAnsi="Arial" w:cs="Arial"/>
          <w:color w:val="000000"/>
          <w:sz w:val="18"/>
          <w:szCs w:val="18"/>
          <w:lang w:val="en-US"/>
        </w:rPr>
        <w:t xml:space="preserve">&gt; </w:t>
      </w:r>
    </w:p>
    <w:p w14:paraId="4D500708"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UsaAndOtherCountries</w:t>
      </w:r>
      <w:proofErr w:type="spellEnd"/>
      <w:r w:rsidRPr="00CF64A7">
        <w:rPr>
          <w:rFonts w:ascii="Arial" w:hAnsi="Arial" w:cs="Arial"/>
          <w:color w:val="000000"/>
          <w:sz w:val="18"/>
          <w:szCs w:val="18"/>
          <w:lang w:val="en-US"/>
        </w:rPr>
        <w:t>&gt;0&lt;/</w:t>
      </w:r>
      <w:proofErr w:type="spellStart"/>
      <w:r w:rsidRPr="00CF64A7">
        <w:rPr>
          <w:rFonts w:ascii="Arial" w:hAnsi="Arial" w:cs="Arial"/>
          <w:color w:val="000000"/>
          <w:sz w:val="18"/>
          <w:szCs w:val="18"/>
          <w:lang w:val="en-US"/>
        </w:rPr>
        <w:t>UsaAndOtherCountries</w:t>
      </w:r>
      <w:proofErr w:type="spellEnd"/>
      <w:r w:rsidRPr="00CF64A7">
        <w:rPr>
          <w:rFonts w:ascii="Arial" w:hAnsi="Arial" w:cs="Arial"/>
          <w:color w:val="000000"/>
          <w:sz w:val="18"/>
          <w:szCs w:val="18"/>
          <w:lang w:val="en-US"/>
        </w:rPr>
        <w:t xml:space="preserve">&gt; </w:t>
      </w:r>
    </w:p>
    <w:p w14:paraId="122A8E02"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 xml:space="preserve">&lt;/Item&gt; </w:t>
      </w:r>
    </w:p>
    <w:p w14:paraId="05969CE0"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 xml:space="preserve">&lt;Item&gt; </w:t>
      </w:r>
    </w:p>
    <w:p w14:paraId="7E0CEF0D"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 xml:space="preserve">&lt;Name&gt;Albania&lt;/Name&gt; </w:t>
      </w:r>
    </w:p>
    <w:p w14:paraId="513BAFF8"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 xml:space="preserve">&lt;Symbol&gt;AL&lt;/Symbol&gt; </w:t>
      </w:r>
    </w:p>
    <w:p w14:paraId="79DAACCF"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BusinessSetUpRequiresAdditionalFormalities</w:t>
      </w:r>
      <w:proofErr w:type="spellEnd"/>
      <w:r w:rsidRPr="00CF64A7">
        <w:rPr>
          <w:rFonts w:ascii="Arial" w:hAnsi="Arial" w:cs="Arial"/>
          <w:color w:val="000000"/>
          <w:sz w:val="18"/>
          <w:szCs w:val="18"/>
          <w:lang w:val="en-US"/>
        </w:rPr>
        <w:t>&gt;1 &lt;/</w:t>
      </w:r>
      <w:proofErr w:type="spellStart"/>
      <w:r w:rsidRPr="00CF64A7">
        <w:rPr>
          <w:rFonts w:ascii="Arial" w:hAnsi="Arial" w:cs="Arial"/>
          <w:color w:val="000000"/>
          <w:sz w:val="18"/>
          <w:szCs w:val="18"/>
          <w:lang w:val="en-US"/>
        </w:rPr>
        <w:t>BusinessSetUpRequiresAdditionalFormalities</w:t>
      </w:r>
      <w:proofErr w:type="spellEnd"/>
      <w:r w:rsidRPr="00CF64A7">
        <w:rPr>
          <w:rFonts w:ascii="Arial" w:hAnsi="Arial" w:cs="Arial"/>
          <w:color w:val="000000"/>
          <w:sz w:val="18"/>
          <w:szCs w:val="18"/>
          <w:lang w:val="en-US"/>
        </w:rPr>
        <w:t xml:space="preserve">&gt; </w:t>
      </w:r>
    </w:p>
    <w:p w14:paraId="55247ABB"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UsaAndOtherCountries</w:t>
      </w:r>
      <w:proofErr w:type="spellEnd"/>
      <w:r w:rsidRPr="00CF64A7">
        <w:rPr>
          <w:rFonts w:ascii="Arial" w:hAnsi="Arial" w:cs="Arial"/>
          <w:color w:val="000000"/>
          <w:sz w:val="18"/>
          <w:szCs w:val="18"/>
          <w:lang w:val="en-US"/>
        </w:rPr>
        <w:t>&gt;0&lt;/</w:t>
      </w:r>
      <w:proofErr w:type="spellStart"/>
      <w:r w:rsidRPr="00CF64A7">
        <w:rPr>
          <w:rFonts w:ascii="Arial" w:hAnsi="Arial" w:cs="Arial"/>
          <w:color w:val="000000"/>
          <w:sz w:val="18"/>
          <w:szCs w:val="18"/>
          <w:lang w:val="en-US"/>
        </w:rPr>
        <w:t>UsaAndOtherCountries</w:t>
      </w:r>
      <w:proofErr w:type="spellEnd"/>
      <w:r w:rsidRPr="00CF64A7">
        <w:rPr>
          <w:rFonts w:ascii="Arial" w:hAnsi="Arial" w:cs="Arial"/>
          <w:color w:val="000000"/>
          <w:sz w:val="18"/>
          <w:szCs w:val="18"/>
          <w:lang w:val="en-US"/>
        </w:rPr>
        <w:t xml:space="preserve">&gt; </w:t>
      </w:r>
    </w:p>
    <w:p w14:paraId="738549BF"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 xml:space="preserve">&lt;/Item&gt; </w:t>
      </w:r>
    </w:p>
    <w:p w14:paraId="5B6B2137"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 xml:space="preserve">… </w:t>
      </w:r>
    </w:p>
    <w:p w14:paraId="37E62C7F"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 xml:space="preserve">&lt;/Dictionary&gt; </w:t>
      </w:r>
    </w:p>
    <w:p w14:paraId="1445E519" w14:textId="77777777" w:rsidR="00356609" w:rsidRDefault="00356609">
      <w:pPr>
        <w:autoSpaceDE w:val="0"/>
        <w:spacing w:after="0" w:line="240" w:lineRule="auto"/>
        <w:jc w:val="both"/>
        <w:rPr>
          <w:rFonts w:ascii="Arial" w:hAnsi="Arial" w:cs="Arial"/>
          <w:color w:val="000000"/>
          <w:sz w:val="18"/>
          <w:szCs w:val="18"/>
        </w:rPr>
      </w:pPr>
    </w:p>
    <w:p w14:paraId="5872A534" w14:textId="77777777" w:rsidR="00356609" w:rsidRDefault="00EE6992">
      <w:pPr>
        <w:pStyle w:val="Nagwek2"/>
      </w:pPr>
      <w:bookmarkStart w:id="19" w:name="_Toc173923724"/>
      <w:r>
        <w:t>5.6. Słownik zawierający konsulaty i ambasady</w:t>
      </w:r>
      <w:bookmarkEnd w:id="19"/>
      <w:r>
        <w:t xml:space="preserve"> </w:t>
      </w:r>
    </w:p>
    <w:p w14:paraId="4138B3C7" w14:textId="77777777" w:rsidR="00356609" w:rsidRPr="00CF64A7" w:rsidRDefault="00EE6992">
      <w:pPr>
        <w:jc w:val="both"/>
        <w:rPr>
          <w:rFonts w:ascii="Arial" w:hAnsi="Arial" w:cs="Arial"/>
          <w:color w:val="000000"/>
          <w:sz w:val="18"/>
          <w:szCs w:val="18"/>
          <w:lang w:val="en-US"/>
        </w:rPr>
      </w:pPr>
      <w:r w:rsidRPr="00CF64A7">
        <w:rPr>
          <w:rFonts w:ascii="Arial" w:hAnsi="Arial" w:cs="Arial"/>
          <w:color w:val="000000"/>
          <w:sz w:val="18"/>
          <w:szCs w:val="18"/>
          <w:lang w:val="en-US"/>
        </w:rPr>
        <w:t>&lt;?xml version="1.0"?&gt;</w:t>
      </w:r>
    </w:p>
    <w:p w14:paraId="3755A4BF"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&lt;Dictionary version="1.0" name="</w:t>
      </w:r>
      <w:proofErr w:type="spellStart"/>
      <w:r w:rsidRPr="00CF64A7">
        <w:rPr>
          <w:rFonts w:ascii="Arial" w:hAnsi="Arial" w:cs="Arial"/>
          <w:color w:val="000000"/>
          <w:sz w:val="18"/>
          <w:szCs w:val="18"/>
          <w:lang w:val="en-US"/>
        </w:rPr>
        <w:t>Konsulaty</w:t>
      </w:r>
      <w:proofErr w:type="spellEnd"/>
      <w:r w:rsidRPr="00CF64A7">
        <w:rPr>
          <w:rFonts w:ascii="Arial" w:hAnsi="Arial" w:cs="Arial"/>
          <w:color w:val="000000"/>
          <w:sz w:val="18"/>
          <w:szCs w:val="18"/>
          <w:lang w:val="en-US"/>
        </w:rPr>
        <w:t xml:space="preserve">" </w:t>
      </w:r>
      <w:proofErr w:type="spellStart"/>
      <w:r w:rsidRPr="00CF64A7">
        <w:rPr>
          <w:rFonts w:ascii="Arial" w:hAnsi="Arial" w:cs="Arial"/>
          <w:color w:val="000000"/>
          <w:sz w:val="18"/>
          <w:szCs w:val="18"/>
          <w:lang w:val="en-US"/>
        </w:rPr>
        <w:t>createdate</w:t>
      </w:r>
      <w:proofErr w:type="spellEnd"/>
      <w:r w:rsidRPr="00CF64A7">
        <w:rPr>
          <w:rFonts w:ascii="Arial" w:hAnsi="Arial" w:cs="Arial"/>
          <w:color w:val="000000"/>
          <w:sz w:val="18"/>
          <w:szCs w:val="18"/>
          <w:lang w:val="en-US"/>
        </w:rPr>
        <w:t xml:space="preserve">="2017-02-13"&gt; </w:t>
      </w:r>
    </w:p>
    <w:p w14:paraId="6B9E09DA"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 xml:space="preserve">&lt;Item&gt; </w:t>
      </w:r>
    </w:p>
    <w:p w14:paraId="28ECE190"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 xml:space="preserve">&lt;Name&gt;ABIDŻAN, </w:t>
      </w:r>
      <w:proofErr w:type="spellStart"/>
      <w:r w:rsidRPr="00CF64A7">
        <w:rPr>
          <w:rFonts w:ascii="Arial" w:hAnsi="Arial" w:cs="Arial"/>
          <w:color w:val="000000"/>
          <w:sz w:val="18"/>
          <w:szCs w:val="18"/>
          <w:lang w:val="en-US"/>
        </w:rPr>
        <w:t>Ambasada</w:t>
      </w:r>
      <w:proofErr w:type="spellEnd"/>
      <w:r w:rsidRPr="00CF64A7">
        <w:rPr>
          <w:rFonts w:ascii="Arial" w:hAnsi="Arial" w:cs="Arial"/>
          <w:color w:val="000000"/>
          <w:sz w:val="18"/>
          <w:szCs w:val="18"/>
          <w:lang w:val="en-US"/>
        </w:rPr>
        <w:t xml:space="preserve">&lt;/Name&gt; </w:t>
      </w:r>
    </w:p>
    <w:p w14:paraId="22962469"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 xml:space="preserve">&lt;Symbol&gt;223&lt;/Symbol&gt; </w:t>
      </w:r>
    </w:p>
    <w:p w14:paraId="74FF947A"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 xml:space="preserve">&lt;/Item&gt; </w:t>
      </w:r>
    </w:p>
    <w:p w14:paraId="0BEFFF57"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 xml:space="preserve">&lt;Item&gt; </w:t>
      </w:r>
    </w:p>
    <w:p w14:paraId="11235931"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 xml:space="preserve">&lt;Name&gt;ABU ZABI, </w:t>
      </w:r>
      <w:proofErr w:type="spellStart"/>
      <w:r w:rsidRPr="00CF64A7">
        <w:rPr>
          <w:rFonts w:ascii="Arial" w:hAnsi="Arial" w:cs="Arial"/>
          <w:color w:val="000000"/>
          <w:sz w:val="18"/>
          <w:szCs w:val="18"/>
          <w:lang w:val="en-US"/>
        </w:rPr>
        <w:t>Ambasada</w:t>
      </w:r>
      <w:proofErr w:type="spellEnd"/>
      <w:r w:rsidRPr="00CF64A7">
        <w:rPr>
          <w:rFonts w:ascii="Arial" w:hAnsi="Arial" w:cs="Arial"/>
          <w:color w:val="000000"/>
          <w:sz w:val="18"/>
          <w:szCs w:val="18"/>
          <w:lang w:val="en-US"/>
        </w:rPr>
        <w:t xml:space="preserve">&lt;/Name&gt; </w:t>
      </w:r>
    </w:p>
    <w:p w14:paraId="14216334"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 xml:space="preserve">&lt;Symbol&gt;235&lt;/Symbol&gt; </w:t>
      </w:r>
    </w:p>
    <w:p w14:paraId="5FE7706B"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Item</w:t>
      </w:r>
      <w:proofErr w:type="spellEnd"/>
      <w:r>
        <w:rPr>
          <w:rFonts w:ascii="Arial" w:hAnsi="Arial" w:cs="Arial"/>
          <w:color w:val="000000"/>
          <w:sz w:val="18"/>
          <w:szCs w:val="18"/>
        </w:rPr>
        <w:t xml:space="preserve">&gt; </w:t>
      </w:r>
    </w:p>
    <w:p w14:paraId="4CD0B15B"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 xml:space="preserve">… </w:t>
      </w:r>
    </w:p>
    <w:p w14:paraId="7D30CCE4"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 xml:space="preserve">&lt;/Dictionary&gt; </w:t>
      </w:r>
    </w:p>
    <w:p w14:paraId="5431490D" w14:textId="77777777" w:rsidR="00356609" w:rsidRDefault="00356609">
      <w:pPr>
        <w:autoSpaceDE w:val="0"/>
        <w:spacing w:after="0" w:line="240" w:lineRule="auto"/>
        <w:jc w:val="both"/>
        <w:rPr>
          <w:rFonts w:ascii="Arial" w:hAnsi="Arial" w:cs="Arial"/>
          <w:color w:val="000000"/>
          <w:sz w:val="18"/>
          <w:szCs w:val="18"/>
        </w:rPr>
      </w:pPr>
    </w:p>
    <w:p w14:paraId="01CC6C3E" w14:textId="77777777" w:rsidR="00356609" w:rsidRDefault="00EE6992">
      <w:pPr>
        <w:pStyle w:val="Nagwek2"/>
      </w:pPr>
      <w:bookmarkStart w:id="20" w:name="_Toc173923725"/>
      <w:r>
        <w:t>5.7. Słownik zawierający kraje do korespondencji</w:t>
      </w:r>
      <w:bookmarkEnd w:id="20"/>
      <w:r>
        <w:t xml:space="preserve"> </w:t>
      </w:r>
    </w:p>
    <w:p w14:paraId="1A6124F2"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 xml:space="preserve">&lt;?xml version="1.0"?&gt; </w:t>
      </w:r>
    </w:p>
    <w:p w14:paraId="1BD32804"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&lt;Dictionary version="1.0" name="</w:t>
      </w:r>
      <w:proofErr w:type="spellStart"/>
      <w:r w:rsidRPr="00CF64A7">
        <w:rPr>
          <w:rFonts w:ascii="Arial" w:hAnsi="Arial" w:cs="Arial"/>
          <w:color w:val="000000"/>
          <w:sz w:val="18"/>
          <w:szCs w:val="18"/>
          <w:lang w:val="en-US"/>
        </w:rPr>
        <w:t>Kraje</w:t>
      </w:r>
      <w:proofErr w:type="spellEnd"/>
      <w:r w:rsidRPr="00CF64A7">
        <w:rPr>
          <w:rFonts w:ascii="Arial" w:hAnsi="Arial" w:cs="Arial"/>
          <w:color w:val="000000"/>
          <w:sz w:val="18"/>
          <w:szCs w:val="18"/>
          <w:lang w:val="en-US"/>
        </w:rPr>
        <w:t xml:space="preserve"> do </w:t>
      </w:r>
      <w:proofErr w:type="spellStart"/>
      <w:r w:rsidRPr="00CF64A7">
        <w:rPr>
          <w:rFonts w:ascii="Arial" w:hAnsi="Arial" w:cs="Arial"/>
          <w:color w:val="000000"/>
          <w:sz w:val="18"/>
          <w:szCs w:val="18"/>
          <w:lang w:val="en-US"/>
        </w:rPr>
        <w:t>korespondencji</w:t>
      </w:r>
      <w:proofErr w:type="spellEnd"/>
      <w:r w:rsidRPr="00CF64A7">
        <w:rPr>
          <w:rFonts w:ascii="Arial" w:hAnsi="Arial" w:cs="Arial"/>
          <w:color w:val="000000"/>
          <w:sz w:val="18"/>
          <w:szCs w:val="18"/>
          <w:lang w:val="en-US"/>
        </w:rPr>
        <w:t xml:space="preserve">" </w:t>
      </w:r>
      <w:proofErr w:type="spellStart"/>
      <w:r w:rsidRPr="00CF64A7">
        <w:rPr>
          <w:rFonts w:ascii="Arial" w:hAnsi="Arial" w:cs="Arial"/>
          <w:color w:val="000000"/>
          <w:sz w:val="18"/>
          <w:szCs w:val="18"/>
          <w:lang w:val="en-US"/>
        </w:rPr>
        <w:t>createdate</w:t>
      </w:r>
      <w:proofErr w:type="spellEnd"/>
      <w:r w:rsidRPr="00CF64A7">
        <w:rPr>
          <w:rFonts w:ascii="Arial" w:hAnsi="Arial" w:cs="Arial"/>
          <w:color w:val="000000"/>
          <w:sz w:val="18"/>
          <w:szCs w:val="18"/>
          <w:lang w:val="en-US"/>
        </w:rPr>
        <w:t xml:space="preserve">="2017-05-30"&gt; </w:t>
      </w:r>
    </w:p>
    <w:p w14:paraId="0EB2F29B"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 xml:space="preserve">&lt;Item&gt; </w:t>
      </w:r>
    </w:p>
    <w:p w14:paraId="0211CCED"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&lt;Name&gt;</w:t>
      </w:r>
      <w:proofErr w:type="spellStart"/>
      <w:r w:rsidRPr="00CF64A7">
        <w:rPr>
          <w:rFonts w:ascii="Arial" w:hAnsi="Arial" w:cs="Arial"/>
          <w:color w:val="000000"/>
          <w:sz w:val="18"/>
          <w:szCs w:val="18"/>
          <w:lang w:val="en-US"/>
        </w:rPr>
        <w:t>Afganistan</w:t>
      </w:r>
      <w:proofErr w:type="spellEnd"/>
      <w:r w:rsidRPr="00CF64A7">
        <w:rPr>
          <w:rFonts w:ascii="Arial" w:hAnsi="Arial" w:cs="Arial"/>
          <w:color w:val="000000"/>
          <w:sz w:val="18"/>
          <w:szCs w:val="18"/>
          <w:lang w:val="en-US"/>
        </w:rPr>
        <w:t xml:space="preserve">&lt;/Name&gt; </w:t>
      </w:r>
    </w:p>
    <w:p w14:paraId="7FEF3E71"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 xml:space="preserve">&lt;Symbol&gt;AF&lt;/Symbol&gt; </w:t>
      </w:r>
    </w:p>
    <w:p w14:paraId="183B648D"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 xml:space="preserve">&lt;/Item&gt; </w:t>
      </w:r>
    </w:p>
    <w:p w14:paraId="398D2434"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 xml:space="preserve">&lt;Item&gt; </w:t>
      </w:r>
    </w:p>
    <w:p w14:paraId="76B2B475"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 xml:space="preserve">&lt;Name&gt;Albania&lt;/Name&gt; </w:t>
      </w:r>
    </w:p>
    <w:p w14:paraId="40C1D6FA"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 xml:space="preserve">&lt;Symbol&gt;AL&lt;/Symbol&gt; </w:t>
      </w:r>
    </w:p>
    <w:p w14:paraId="67611301"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 xml:space="preserve">&lt;/Item&gt; </w:t>
      </w:r>
    </w:p>
    <w:p w14:paraId="1222F392"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 xml:space="preserve">… </w:t>
      </w:r>
    </w:p>
    <w:p w14:paraId="61E6D239" w14:textId="77777777" w:rsidR="00356609" w:rsidRPr="00CF64A7" w:rsidRDefault="00EE6992">
      <w:pPr>
        <w:jc w:val="both"/>
        <w:rPr>
          <w:lang w:val="en-US"/>
        </w:rPr>
      </w:pPr>
      <w:r w:rsidRPr="00CF64A7">
        <w:rPr>
          <w:rFonts w:ascii="Arial" w:hAnsi="Arial" w:cs="Arial"/>
          <w:color w:val="000000"/>
          <w:sz w:val="18"/>
          <w:szCs w:val="18"/>
          <w:lang w:val="en-US"/>
        </w:rPr>
        <w:t>&lt;/Dictionary&gt;</w:t>
      </w:r>
    </w:p>
    <w:sectPr w:rsidR="00356609" w:rsidRPr="00CF64A7">
      <w:headerReference w:type="default" r:id="rId16"/>
      <w:footerReference w:type="default" r:id="rId1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F9BEA0" w14:textId="77777777" w:rsidR="006968E3" w:rsidRDefault="006968E3">
      <w:pPr>
        <w:spacing w:after="0" w:line="240" w:lineRule="auto"/>
      </w:pPr>
      <w:r>
        <w:separator/>
      </w:r>
    </w:p>
  </w:endnote>
  <w:endnote w:type="continuationSeparator" w:id="0">
    <w:p w14:paraId="5E06AA75" w14:textId="77777777" w:rsidR="006968E3" w:rsidRDefault="006968E3">
      <w:pPr>
        <w:spacing w:after="0" w:line="240" w:lineRule="auto"/>
      </w:pPr>
      <w:r>
        <w:continuationSeparator/>
      </w:r>
    </w:p>
  </w:endnote>
  <w:endnote w:type="continuationNotice" w:id="1">
    <w:p w14:paraId="0F0AD783" w14:textId="77777777" w:rsidR="006968E3" w:rsidRDefault="006968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Roboto">
    <w:panose1 w:val="02000000000000000000"/>
    <w:charset w:val="00"/>
    <w:family w:val="auto"/>
    <w:pitch w:val="variable"/>
    <w:sig w:usb0="E00002FF" w:usb1="5000205B" w:usb2="00000020" w:usb3="00000000" w:csb0="0000019F" w:csb1="00000000"/>
  </w:font>
  <w:font w:name="Trebuchet MS">
    <w:panose1 w:val="020B0603020202020204"/>
    <w:charset w:val="00"/>
    <w:family w:val="swiss"/>
    <w:pitch w:val="variable"/>
    <w:sig w:usb0="000006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49511" w14:textId="77777777" w:rsidR="001D2568" w:rsidRDefault="00EE6992">
    <w:pPr>
      <w:pStyle w:val="Stopka"/>
      <w:jc w:val="right"/>
    </w:pPr>
    <w:r>
      <w:fldChar w:fldCharType="begin"/>
    </w:r>
    <w:r>
      <w:instrText xml:space="preserve"> PAGE </w:instrText>
    </w:r>
    <w:r>
      <w:fldChar w:fldCharType="separate"/>
    </w:r>
    <w:r>
      <w:t>1</w:t>
    </w:r>
    <w:r>
      <w:fldChar w:fldCharType="end"/>
    </w:r>
  </w:p>
  <w:p w14:paraId="62176AD7" w14:textId="6CDDAE55" w:rsidR="001D2568" w:rsidRDefault="00EE6992">
    <w:pPr>
      <w:pStyle w:val="Legenda1"/>
    </w:pPr>
    <w:proofErr w:type="spellStart"/>
    <w:r>
      <w:t>Trimtab</w:t>
    </w:r>
    <w:proofErr w:type="spellEnd"/>
    <w:r>
      <w:t xml:space="preserve"> Arteria Management Sp. z o.o.     ul. Stawki 2A   00-193 Warszawa</w:t>
    </w:r>
  </w:p>
  <w:p w14:paraId="376AA6C1" w14:textId="77777777" w:rsidR="001D2568" w:rsidRDefault="00EE6992">
    <w:pPr>
      <w:pStyle w:val="Legenda1"/>
      <w:rPr>
        <w:lang w:val="en-US"/>
      </w:rPr>
    </w:pPr>
    <w:r>
      <w:rPr>
        <w:lang w:val="en-US"/>
      </w:rPr>
      <w:t>tel. +48 22 482 02 00 fax +48 22 482 03 00</w:t>
    </w:r>
  </w:p>
  <w:p w14:paraId="118C0A84" w14:textId="77777777" w:rsidR="001D2568" w:rsidRPr="00CF64A7" w:rsidRDefault="00EE6992">
    <w:pPr>
      <w:pStyle w:val="Legenda1"/>
      <w:rPr>
        <w:lang w:val="en-US"/>
      </w:rPr>
    </w:pPr>
    <w:r>
      <w:rPr>
        <w:lang w:val="en-US"/>
      </w:rPr>
      <w:t>http:</w:t>
    </w:r>
    <w:r>
      <w:rPr>
        <w:b/>
        <w:color w:val="FF0000"/>
        <w:lang w:val="en-US"/>
      </w:rPr>
      <w:t>//</w:t>
    </w:r>
    <w:r>
      <w:rPr>
        <w:lang w:val="en-US"/>
      </w:rPr>
      <w:t>www.trimtab.pl</w:t>
    </w:r>
  </w:p>
  <w:p w14:paraId="447C199C" w14:textId="77777777" w:rsidR="001D2568" w:rsidRDefault="00EE6992">
    <w:pPr>
      <w:pStyle w:val="Legenda1"/>
    </w:pPr>
    <w:r>
      <w:t>Wysokość kapitału zakładowego 1.500.000,00 w całości opłacony</w:t>
    </w:r>
  </w:p>
  <w:p w14:paraId="67EF3D3A" w14:textId="77777777" w:rsidR="001D2568" w:rsidRDefault="00EE6992">
    <w:pPr>
      <w:pStyle w:val="Legenda1"/>
    </w:pPr>
    <w:r>
      <w:t xml:space="preserve">Sąd Rejonowy dla </w:t>
    </w:r>
    <w:proofErr w:type="spellStart"/>
    <w:r>
      <w:t>M.St.</w:t>
    </w:r>
    <w:proofErr w:type="spellEnd"/>
    <w:r>
      <w:t xml:space="preserve"> Warszawy w Warszawie XIII W.G.K.R.S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F5F96" w14:textId="77777777" w:rsidR="006968E3" w:rsidRDefault="006968E3">
      <w:pPr>
        <w:spacing w:after="0" w:line="240" w:lineRule="auto"/>
      </w:pPr>
      <w:r>
        <w:rPr>
          <w:color w:val="000000"/>
        </w:rPr>
        <w:separator/>
      </w:r>
    </w:p>
  </w:footnote>
  <w:footnote w:type="continuationSeparator" w:id="0">
    <w:p w14:paraId="7ED9F418" w14:textId="77777777" w:rsidR="006968E3" w:rsidRDefault="006968E3">
      <w:pPr>
        <w:spacing w:after="0" w:line="240" w:lineRule="auto"/>
      </w:pPr>
      <w:r>
        <w:continuationSeparator/>
      </w:r>
    </w:p>
  </w:footnote>
  <w:footnote w:type="continuationNotice" w:id="1">
    <w:p w14:paraId="76F1C58C" w14:textId="77777777" w:rsidR="006968E3" w:rsidRDefault="006968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9EC17" w14:textId="77777777" w:rsidR="001D2568" w:rsidRDefault="00EE6992">
    <w:pPr>
      <w:pStyle w:val="Nagwek"/>
    </w:pPr>
    <w:r>
      <w:rPr>
        <w:noProof/>
      </w:rPr>
      <w:drawing>
        <wp:inline distT="0" distB="0" distL="0" distR="0" wp14:anchorId="5C34AFAF" wp14:editId="6C44A79C">
          <wp:extent cx="1416890" cy="336115"/>
          <wp:effectExtent l="0" t="0" r="0" b="6785"/>
          <wp:docPr id="1" name="Obraz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416890" cy="336115"/>
                  </a:xfrm>
                  <a:prstGeom prst="rect">
                    <a:avLst/>
                  </a:prstGeom>
                  <a:noFill/>
                  <a:ln>
                    <a:noFill/>
                    <a:prstDash/>
                  </a:ln>
                </pic:spPr>
              </pic:pic>
            </a:graphicData>
          </a:graphic>
        </wp:inline>
      </w:drawing>
    </w:r>
    <w:r>
      <w:rPr>
        <w:noProof/>
      </w:rPr>
      <w:drawing>
        <wp:anchor distT="0" distB="0" distL="114300" distR="114300" simplePos="0" relativeHeight="251658240" behindDoc="1" locked="0" layoutInCell="1" allowOverlap="1" wp14:anchorId="20DF001D" wp14:editId="26141681">
          <wp:simplePos x="0" y="0"/>
          <wp:positionH relativeFrom="page">
            <wp:align>left</wp:align>
          </wp:positionH>
          <wp:positionV relativeFrom="paragraph">
            <wp:posOffset>-449519</wp:posOffset>
          </wp:positionV>
          <wp:extent cx="7562846" cy="4234815"/>
          <wp:effectExtent l="0" t="0" r="4" b="0"/>
          <wp:wrapNone/>
          <wp:docPr id="2" name="Obraz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7562846" cy="4234815"/>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A97A06"/>
    <w:multiLevelType w:val="multilevel"/>
    <w:tmpl w:val="2CE0D904"/>
    <w:lvl w:ilvl="0">
      <w:numFmt w:val="bullet"/>
      <w:lvlText w:val=""/>
      <w:lvlJc w:val="left"/>
      <w:pPr>
        <w:ind w:left="781" w:hanging="360"/>
      </w:pPr>
      <w:rPr>
        <w:rFonts w:ascii="Symbol" w:hAnsi="Symbol"/>
      </w:rPr>
    </w:lvl>
    <w:lvl w:ilvl="1">
      <w:numFmt w:val="bullet"/>
      <w:lvlText w:val="o"/>
      <w:lvlJc w:val="left"/>
      <w:pPr>
        <w:ind w:left="1501" w:hanging="360"/>
      </w:pPr>
      <w:rPr>
        <w:rFonts w:ascii="Courier New" w:hAnsi="Courier New" w:cs="Courier New"/>
      </w:rPr>
    </w:lvl>
    <w:lvl w:ilvl="2">
      <w:numFmt w:val="bullet"/>
      <w:lvlText w:val=""/>
      <w:lvlJc w:val="left"/>
      <w:pPr>
        <w:ind w:left="2221" w:hanging="360"/>
      </w:pPr>
      <w:rPr>
        <w:rFonts w:ascii="Wingdings" w:hAnsi="Wingdings"/>
      </w:rPr>
    </w:lvl>
    <w:lvl w:ilvl="3">
      <w:numFmt w:val="bullet"/>
      <w:lvlText w:val=""/>
      <w:lvlJc w:val="left"/>
      <w:pPr>
        <w:ind w:left="2941" w:hanging="360"/>
      </w:pPr>
      <w:rPr>
        <w:rFonts w:ascii="Symbol" w:hAnsi="Symbol"/>
      </w:rPr>
    </w:lvl>
    <w:lvl w:ilvl="4">
      <w:numFmt w:val="bullet"/>
      <w:lvlText w:val="o"/>
      <w:lvlJc w:val="left"/>
      <w:pPr>
        <w:ind w:left="3661" w:hanging="360"/>
      </w:pPr>
      <w:rPr>
        <w:rFonts w:ascii="Courier New" w:hAnsi="Courier New" w:cs="Courier New"/>
      </w:rPr>
    </w:lvl>
    <w:lvl w:ilvl="5">
      <w:numFmt w:val="bullet"/>
      <w:lvlText w:val=""/>
      <w:lvlJc w:val="left"/>
      <w:pPr>
        <w:ind w:left="4381" w:hanging="360"/>
      </w:pPr>
      <w:rPr>
        <w:rFonts w:ascii="Wingdings" w:hAnsi="Wingdings"/>
      </w:rPr>
    </w:lvl>
    <w:lvl w:ilvl="6">
      <w:numFmt w:val="bullet"/>
      <w:lvlText w:val=""/>
      <w:lvlJc w:val="left"/>
      <w:pPr>
        <w:ind w:left="5101" w:hanging="360"/>
      </w:pPr>
      <w:rPr>
        <w:rFonts w:ascii="Symbol" w:hAnsi="Symbol"/>
      </w:rPr>
    </w:lvl>
    <w:lvl w:ilvl="7">
      <w:numFmt w:val="bullet"/>
      <w:lvlText w:val="o"/>
      <w:lvlJc w:val="left"/>
      <w:pPr>
        <w:ind w:left="5821" w:hanging="360"/>
      </w:pPr>
      <w:rPr>
        <w:rFonts w:ascii="Courier New" w:hAnsi="Courier New" w:cs="Courier New"/>
      </w:rPr>
    </w:lvl>
    <w:lvl w:ilvl="8">
      <w:numFmt w:val="bullet"/>
      <w:lvlText w:val=""/>
      <w:lvlJc w:val="left"/>
      <w:pPr>
        <w:ind w:left="6541" w:hanging="360"/>
      </w:pPr>
      <w:rPr>
        <w:rFonts w:ascii="Wingdings" w:hAnsi="Wingdings"/>
      </w:rPr>
    </w:lvl>
  </w:abstractNum>
  <w:num w:numId="1" w16cid:durableId="281309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609"/>
    <w:rsid w:val="0013159E"/>
    <w:rsid w:val="00156A55"/>
    <w:rsid w:val="001727E9"/>
    <w:rsid w:val="001D2568"/>
    <w:rsid w:val="00232445"/>
    <w:rsid w:val="00243FF8"/>
    <w:rsid w:val="0030361C"/>
    <w:rsid w:val="003268AF"/>
    <w:rsid w:val="00340C4F"/>
    <w:rsid w:val="00345263"/>
    <w:rsid w:val="00356609"/>
    <w:rsid w:val="00395D1E"/>
    <w:rsid w:val="003A1FED"/>
    <w:rsid w:val="003D37DF"/>
    <w:rsid w:val="003F4E57"/>
    <w:rsid w:val="004349F4"/>
    <w:rsid w:val="00442ACE"/>
    <w:rsid w:val="00443BB3"/>
    <w:rsid w:val="00456ADF"/>
    <w:rsid w:val="00466919"/>
    <w:rsid w:val="00472861"/>
    <w:rsid w:val="00477264"/>
    <w:rsid w:val="004B3E9C"/>
    <w:rsid w:val="004B5928"/>
    <w:rsid w:val="0056263F"/>
    <w:rsid w:val="005659F0"/>
    <w:rsid w:val="00572D75"/>
    <w:rsid w:val="005B493B"/>
    <w:rsid w:val="006361EA"/>
    <w:rsid w:val="0069038E"/>
    <w:rsid w:val="006968E3"/>
    <w:rsid w:val="006A3E2D"/>
    <w:rsid w:val="00703D59"/>
    <w:rsid w:val="00725B9A"/>
    <w:rsid w:val="00754BB5"/>
    <w:rsid w:val="00775C03"/>
    <w:rsid w:val="007962AE"/>
    <w:rsid w:val="0080357F"/>
    <w:rsid w:val="008243D0"/>
    <w:rsid w:val="008560CD"/>
    <w:rsid w:val="008A10B5"/>
    <w:rsid w:val="00984C5F"/>
    <w:rsid w:val="009C5FB1"/>
    <w:rsid w:val="009E2457"/>
    <w:rsid w:val="00A600C5"/>
    <w:rsid w:val="00A95032"/>
    <w:rsid w:val="00AA63D3"/>
    <w:rsid w:val="00AC271A"/>
    <w:rsid w:val="00AF2420"/>
    <w:rsid w:val="00BB038A"/>
    <w:rsid w:val="00C73AF8"/>
    <w:rsid w:val="00CA494F"/>
    <w:rsid w:val="00CC4A51"/>
    <w:rsid w:val="00CF64A7"/>
    <w:rsid w:val="00D20727"/>
    <w:rsid w:val="00D424A3"/>
    <w:rsid w:val="00D56C60"/>
    <w:rsid w:val="00D80013"/>
    <w:rsid w:val="00DA26EB"/>
    <w:rsid w:val="00DB1BDF"/>
    <w:rsid w:val="00DC35D8"/>
    <w:rsid w:val="00DE3885"/>
    <w:rsid w:val="00DE3B4A"/>
    <w:rsid w:val="00EE6992"/>
    <w:rsid w:val="00EF02A4"/>
    <w:rsid w:val="00F73306"/>
    <w:rsid w:val="00F76C61"/>
    <w:rsid w:val="00FB5F84"/>
    <w:rsid w:val="00FF3E0E"/>
    <w:rsid w:val="41B60DC0"/>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F1AEC"/>
  <w15:docId w15:val="{0507A463-B8D3-446E-B953-1E03ABB43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en-US"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Normalny"/>
    <w:next w:val="Normalny"/>
    <w:uiPriority w:val="9"/>
    <w:qFormat/>
    <w:pPr>
      <w:keepNext/>
      <w:keepLines/>
      <w:spacing w:before="240" w:after="0"/>
      <w:outlineLvl w:val="0"/>
    </w:pPr>
    <w:rPr>
      <w:rFonts w:ascii="Arial" w:eastAsia="Times New Roman" w:hAnsi="Arial" w:cs="Arial"/>
      <w:b/>
      <w:bCs/>
      <w:sz w:val="32"/>
      <w:szCs w:val="32"/>
    </w:rPr>
  </w:style>
  <w:style w:type="paragraph" w:styleId="Nagwek2">
    <w:name w:val="heading 2"/>
    <w:basedOn w:val="Default"/>
    <w:next w:val="Normalny"/>
    <w:uiPriority w:val="9"/>
    <w:unhideWhenUsed/>
    <w:qFormat/>
    <w:pPr>
      <w:jc w:val="both"/>
      <w:outlineLvl w:val="1"/>
    </w:pPr>
    <w:rPr>
      <w:rFonts w:ascii="Arial" w:hAnsi="Arial" w:cs="Arial"/>
      <w:b/>
      <w:bCs/>
      <w:color w:val="auto"/>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pPr>
      <w:suppressAutoHyphens/>
      <w:autoSpaceDE w:val="0"/>
      <w:spacing w:after="0" w:line="240" w:lineRule="auto"/>
    </w:pPr>
    <w:rPr>
      <w:rFonts w:ascii="Cambria" w:hAnsi="Cambria" w:cs="Cambria"/>
      <w:color w:val="000000"/>
      <w:sz w:val="24"/>
      <w:szCs w:val="24"/>
    </w:rPr>
  </w:style>
  <w:style w:type="paragraph" w:styleId="Nagwek">
    <w:name w:val="header"/>
    <w:basedOn w:val="Normalny"/>
    <w:pPr>
      <w:tabs>
        <w:tab w:val="center" w:pos="4536"/>
        <w:tab w:val="right" w:pos="9072"/>
      </w:tabs>
      <w:spacing w:after="0" w:line="240" w:lineRule="auto"/>
    </w:pPr>
  </w:style>
  <w:style w:type="character" w:customStyle="1" w:styleId="NagwekZnak">
    <w:name w:val="Nagłówek Znak"/>
    <w:basedOn w:val="Domylnaczcionkaakapitu"/>
  </w:style>
  <w:style w:type="paragraph" w:styleId="Stopka">
    <w:name w:val="footer"/>
    <w:basedOn w:val="Normalny"/>
    <w:pPr>
      <w:tabs>
        <w:tab w:val="center" w:pos="4536"/>
        <w:tab w:val="right" w:pos="9072"/>
      </w:tabs>
      <w:spacing w:after="0" w:line="240" w:lineRule="auto"/>
    </w:pPr>
  </w:style>
  <w:style w:type="character" w:customStyle="1" w:styleId="StopkaZnak">
    <w:name w:val="Stopka Znak"/>
    <w:basedOn w:val="Domylnaczcionkaakapitu"/>
  </w:style>
  <w:style w:type="paragraph" w:customStyle="1" w:styleId="Legenda1">
    <w:name w:val="Legenda1"/>
    <w:basedOn w:val="Stopka"/>
    <w:next w:val="Normalny"/>
    <w:pPr>
      <w:spacing w:before="120"/>
      <w:jc w:val="center"/>
    </w:pPr>
    <w:rPr>
      <w:rFonts w:eastAsia="Times New Roman" w:cs="Calibri"/>
      <w:sz w:val="12"/>
      <w:szCs w:val="16"/>
      <w:lang w:eastAsia="zh-CN"/>
    </w:rPr>
  </w:style>
  <w:style w:type="paragraph" w:styleId="Akapitzlist">
    <w:name w:val="List Paragraph"/>
    <w:basedOn w:val="Normalny"/>
    <w:pPr>
      <w:ind w:left="720"/>
      <w:contextualSpacing/>
    </w:pPr>
  </w:style>
  <w:style w:type="paragraph" w:customStyle="1" w:styleId="Tabela2">
    <w:name w:val="Tabela2"/>
    <w:basedOn w:val="Normalny"/>
    <w:pPr>
      <w:keepLines/>
      <w:tabs>
        <w:tab w:val="left" w:pos="284"/>
        <w:tab w:val="left" w:pos="567"/>
      </w:tabs>
      <w:spacing w:before="20" w:after="40" w:line="220" w:lineRule="atLeast"/>
      <w:jc w:val="both"/>
    </w:pPr>
    <w:rPr>
      <w:rFonts w:ascii="Arial" w:eastAsia="Times New Roman" w:hAnsi="Arial" w:cs="Arial"/>
      <w:sz w:val="20"/>
      <w:szCs w:val="20"/>
      <w:lang w:eastAsia="pl-PL"/>
    </w:rPr>
  </w:style>
  <w:style w:type="character" w:customStyle="1" w:styleId="Nagwek1Znak">
    <w:name w:val="Nagłówek 1 Znak"/>
    <w:basedOn w:val="Domylnaczcionkaakapitu"/>
    <w:rPr>
      <w:rFonts w:ascii="Arial" w:eastAsia="Times New Roman" w:hAnsi="Arial" w:cs="Arial"/>
      <w:b/>
      <w:bCs/>
      <w:sz w:val="32"/>
      <w:szCs w:val="32"/>
    </w:rPr>
  </w:style>
  <w:style w:type="paragraph" w:styleId="Nagwekspisutreci">
    <w:name w:val="TOC Heading"/>
    <w:basedOn w:val="Nagwek1"/>
    <w:next w:val="Normalny"/>
    <w:rPr>
      <w:lang w:eastAsia="pl-PL"/>
    </w:rPr>
  </w:style>
  <w:style w:type="character" w:customStyle="1" w:styleId="Nagwek2Znak">
    <w:name w:val="Nagłówek 2 Znak"/>
    <w:basedOn w:val="Domylnaczcionkaakapitu"/>
    <w:rPr>
      <w:rFonts w:ascii="Arial" w:hAnsi="Arial" w:cs="Arial"/>
      <w:b/>
      <w:bCs/>
      <w:sz w:val="26"/>
      <w:szCs w:val="26"/>
    </w:rPr>
  </w:style>
  <w:style w:type="paragraph" w:styleId="Spistreci1">
    <w:name w:val="toc 1"/>
    <w:basedOn w:val="Normalny"/>
    <w:next w:val="Normalny"/>
    <w:autoRedefine/>
    <w:uiPriority w:val="39"/>
    <w:pPr>
      <w:spacing w:after="100"/>
    </w:pPr>
  </w:style>
  <w:style w:type="paragraph" w:styleId="Spistreci2">
    <w:name w:val="toc 2"/>
    <w:basedOn w:val="Normalny"/>
    <w:next w:val="Normalny"/>
    <w:autoRedefine/>
    <w:uiPriority w:val="39"/>
    <w:pPr>
      <w:spacing w:after="100"/>
      <w:ind w:left="220"/>
    </w:pPr>
  </w:style>
  <w:style w:type="character" w:styleId="Hipercze">
    <w:name w:val="Hyperlink"/>
    <w:basedOn w:val="Domylnaczcionkaakapitu"/>
    <w:uiPriority w:val="99"/>
    <w:rPr>
      <w:color w:val="0563C1"/>
      <w:u w:val="single"/>
    </w:rPr>
  </w:style>
  <w:style w:type="character" w:styleId="Nierozpoznanawzmianka">
    <w:name w:val="Unresolved Mention"/>
    <w:basedOn w:val="Domylnaczcionkaakapitu"/>
    <w:rPr>
      <w:color w:val="605E5C"/>
      <w:shd w:val="clear" w:color="auto" w:fill="E1DFDD"/>
    </w:rPr>
  </w:style>
  <w:style w:type="paragraph" w:styleId="Bezodstpw">
    <w:name w:val="No Spacing"/>
    <w:link w:val="BezodstpwZnak"/>
    <w:uiPriority w:val="1"/>
    <w:qFormat/>
    <w:rsid w:val="008560CD"/>
    <w:pPr>
      <w:suppressAutoHyphens/>
      <w:spacing w:after="0" w:line="240" w:lineRule="auto"/>
    </w:pPr>
  </w:style>
  <w:style w:type="character" w:customStyle="1" w:styleId="BezodstpwZnak">
    <w:name w:val="Bez odstępów Znak"/>
    <w:basedOn w:val="Domylnaczcionkaakapitu"/>
    <w:link w:val="Bezodstpw"/>
    <w:uiPriority w:val="1"/>
    <w:locked/>
    <w:rsid w:val="0013159E"/>
  </w:style>
  <w:style w:type="table" w:styleId="Zwykatabela1">
    <w:name w:val="Plain Table 1"/>
    <w:basedOn w:val="Standardowy"/>
    <w:uiPriority w:val="41"/>
    <w:rsid w:val="0013159E"/>
    <w:pPr>
      <w:autoSpaceDN/>
      <w:spacing w:after="0" w:line="240" w:lineRule="auto"/>
    </w:pPr>
    <w:rPr>
      <w:rFonts w:asciiTheme="minorHAnsi" w:eastAsiaTheme="minorHAnsi" w:hAnsiTheme="minorHAnsi" w:cstheme="minorBid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5899539">
      <w:bodyDiv w:val="1"/>
      <w:marLeft w:val="0"/>
      <w:marRight w:val="0"/>
      <w:marTop w:val="0"/>
      <w:marBottom w:val="0"/>
      <w:divBdr>
        <w:top w:val="none" w:sz="0" w:space="0" w:color="auto"/>
        <w:left w:val="none" w:sz="0" w:space="0" w:color="auto"/>
        <w:bottom w:val="none" w:sz="0" w:space="0" w:color="auto"/>
        <w:right w:val="none" w:sz="0" w:space="0" w:color="auto"/>
      </w:divBdr>
    </w:div>
    <w:div w:id="1902977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eidg.gov.pl/CEIDG.Services.Bank.API/ApiService.svc"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est.ceidg.gov.pl/CEIDG.Services.Bank.API.Test/ApiService.svc"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st.ceidg.gov.pl/CEIDG.Services.Bank.API/ApiService.svc" TargetMode="External"/><Relationship Id="rId5" Type="http://schemas.openxmlformats.org/officeDocument/2006/relationships/styles" Target="styles.xml"/><Relationship Id="rId15" Type="http://schemas.openxmlformats.org/officeDocument/2006/relationships/hyperlink" Target="mailto:X@X.X"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X@X.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3fd37ba-a2ca-41c6-bcb8-42b59029c178" xsi:nil="true"/>
    <lcf76f155ced4ddcb4097134ff3c332f xmlns="ab1d1117-9a56-4630-aa8d-f8f4c7ad91c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699A7E93267664EB9940396877E9EB2" ma:contentTypeVersion="17" ma:contentTypeDescription="Utwórz nowy dokument." ma:contentTypeScope="" ma:versionID="7d80d00c748c7b35f931e36d2dec61ff">
  <xsd:schema xmlns:xsd="http://www.w3.org/2001/XMLSchema" xmlns:xs="http://www.w3.org/2001/XMLSchema" xmlns:p="http://schemas.microsoft.com/office/2006/metadata/properties" xmlns:ns2="ab1d1117-9a56-4630-aa8d-f8f4c7ad91c3" xmlns:ns3="83fd37ba-a2ca-41c6-bcb8-42b59029c178" targetNamespace="http://schemas.microsoft.com/office/2006/metadata/properties" ma:root="true" ma:fieldsID="a82f6b1cbaba10d694d5d4f2f805dd8e" ns2:_="" ns3:_="">
    <xsd:import namespace="ab1d1117-9a56-4630-aa8d-f8f4c7ad91c3"/>
    <xsd:import namespace="83fd37ba-a2ca-41c6-bcb8-42b59029c17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1d1117-9a56-4630-aa8d-f8f4c7ad91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19bfe101-3e6a-4e00-bee0-a6e172d528b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fd37ba-a2ca-41c6-bcb8-42b59029c178"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772df88d-50fe-4b86-992e-614df7c490e5}" ma:internalName="TaxCatchAll" ma:showField="CatchAllData" ma:web="83fd37ba-a2ca-41c6-bcb8-42b59029c1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46E0B1-B054-451D-8D53-208E4378CC43}">
  <ds:schemaRefs>
    <ds:schemaRef ds:uri="http://schemas.microsoft.com/office/2006/metadata/properties"/>
    <ds:schemaRef ds:uri="http://schemas.microsoft.com/office/infopath/2007/PartnerControls"/>
    <ds:schemaRef ds:uri="83fd37ba-a2ca-41c6-bcb8-42b59029c178"/>
    <ds:schemaRef ds:uri="ab1d1117-9a56-4630-aa8d-f8f4c7ad91c3"/>
  </ds:schemaRefs>
</ds:datastoreItem>
</file>

<file path=customXml/itemProps2.xml><?xml version="1.0" encoding="utf-8"?>
<ds:datastoreItem xmlns:ds="http://schemas.openxmlformats.org/officeDocument/2006/customXml" ds:itemID="{A0EC89F1-FA71-4CC9-A8F7-5BE1599B2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1d1117-9a56-4630-aa8d-f8f4c7ad91c3"/>
    <ds:schemaRef ds:uri="83fd37ba-a2ca-41c6-bcb8-42b59029c1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3AB815-DEAE-426F-909B-B2A2762781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22</Pages>
  <Words>7910</Words>
  <Characters>45088</Characters>
  <Application>Microsoft Office Word</Application>
  <DocSecurity>0</DocSecurity>
  <Lines>375</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Martyna Ligęza</cp:lastModifiedBy>
  <cp:revision>14</cp:revision>
  <dcterms:created xsi:type="dcterms:W3CDTF">2023-11-17T13:40:00Z</dcterms:created>
  <dcterms:modified xsi:type="dcterms:W3CDTF">2024-08-07T11:29:00Z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0x010100B699A7E93267664EB9940396877E9EB2</vt:lpwstr>
  </property>
  <property fmtid="{D5CDD505-2E9C-101B-9397-08002B2CF9AE}" pid="3" name="MediaServiceImageTags">
    <vt:lpwstr/>
  </property>
</Properties>
</file>